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6A2C" w14:textId="1FF9AB0D" w:rsidR="00546440" w:rsidRPr="00046ED8" w:rsidRDefault="00546440" w:rsidP="00E218F0">
      <w:pPr>
        <w:jc w:val="center"/>
        <w:rPr>
          <w:color w:val="A6A6A6" w:themeColor="background1" w:themeShade="A6"/>
          <w:sz w:val="20"/>
        </w:rPr>
      </w:pPr>
      <w:r w:rsidRPr="00046ED8">
        <w:rPr>
          <w:color w:val="A6A6A6" w:themeColor="background1" w:themeShade="A6"/>
          <w:sz w:val="20"/>
        </w:rPr>
        <w:t xml:space="preserve">Dartmouth College </w:t>
      </w:r>
    </w:p>
    <w:p w14:paraId="6EDEE0B7" w14:textId="77777777" w:rsidR="00546440" w:rsidRPr="00046ED8" w:rsidRDefault="00546440" w:rsidP="00E218F0">
      <w:pPr>
        <w:jc w:val="center"/>
        <w:rPr>
          <w:color w:val="A6A6A6"/>
          <w:sz w:val="20"/>
        </w:rPr>
      </w:pPr>
      <w:r w:rsidRPr="00046ED8">
        <w:rPr>
          <w:color w:val="A6A6A6"/>
          <w:sz w:val="20"/>
        </w:rPr>
        <w:t>COMMITTEE FOR THE PROTECTION OF HUMAN SUBJECTS</w:t>
      </w:r>
    </w:p>
    <w:p w14:paraId="775FB84D" w14:textId="77777777" w:rsidR="00546440" w:rsidRPr="00046ED8" w:rsidRDefault="003525FD" w:rsidP="00E218F0">
      <w:pPr>
        <w:jc w:val="center"/>
        <w:rPr>
          <w:color w:val="A6A6A6"/>
          <w:sz w:val="20"/>
        </w:rPr>
      </w:pPr>
      <w:hyperlink r:id="rId8" w:history="1">
        <w:r w:rsidR="00546440" w:rsidRPr="00046ED8">
          <w:rPr>
            <w:rStyle w:val="Hyperlink"/>
            <w:color w:val="A6A6A6"/>
            <w:sz w:val="20"/>
          </w:rPr>
          <w:t>CPHS.Tasks@Dartmouth.edu</w:t>
        </w:r>
      </w:hyperlink>
      <w:r w:rsidR="00546440" w:rsidRPr="00046ED8">
        <w:rPr>
          <w:color w:val="A6A6A6"/>
          <w:sz w:val="20"/>
        </w:rPr>
        <w:t xml:space="preserve"> • 603-646-6482</w:t>
      </w:r>
    </w:p>
    <w:p w14:paraId="2E2E4A80" w14:textId="77777777" w:rsidR="00546440" w:rsidRPr="00046ED8" w:rsidRDefault="00546440" w:rsidP="005464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 w:val="16"/>
          <w:szCs w:val="16"/>
          <w:u w:val="single"/>
        </w:rPr>
      </w:pPr>
    </w:p>
    <w:p w14:paraId="7B176EA4" w14:textId="20C0331C" w:rsidR="00046ED8" w:rsidRDefault="00E218F0" w:rsidP="00046ED8">
      <w:pPr>
        <w:tabs>
          <w:tab w:val="center" w:pos="3600"/>
          <w:tab w:val="center" w:pos="4320"/>
          <w:tab w:val="center" w:pos="5040"/>
          <w:tab w:val="center" w:pos="5760"/>
          <w:tab w:val="center" w:pos="6480"/>
          <w:tab w:val="center" w:pos="7200"/>
          <w:tab w:val="center" w:pos="7920"/>
          <w:tab w:val="center" w:pos="8640"/>
          <w:tab w:val="left" w:pos="10080"/>
          <w:tab w:val="left" w:leader="underscore" w:pos="13220"/>
        </w:tabs>
        <w:ind w:right="720"/>
        <w:jc w:val="center"/>
        <w:rPr>
          <w:rFonts w:cs="Times"/>
          <w:b/>
          <w:sz w:val="28"/>
          <w:szCs w:val="28"/>
        </w:rPr>
      </w:pPr>
      <w:r>
        <w:rPr>
          <w:rFonts w:cs="Times"/>
          <w:b/>
          <w:sz w:val="28"/>
          <w:szCs w:val="28"/>
        </w:rPr>
        <w:t xml:space="preserve">        </w:t>
      </w:r>
      <w:r w:rsidR="00393DD4" w:rsidRPr="00046ED8">
        <w:rPr>
          <w:rFonts w:cs="Times"/>
          <w:b/>
          <w:sz w:val="28"/>
          <w:szCs w:val="28"/>
        </w:rPr>
        <w:t>CPHS</w:t>
      </w:r>
      <w:r w:rsidR="00046ED8" w:rsidRPr="00046ED8">
        <w:rPr>
          <w:rFonts w:cs="Times"/>
          <w:b/>
          <w:sz w:val="28"/>
          <w:szCs w:val="28"/>
        </w:rPr>
        <w:t xml:space="preserve"> </w:t>
      </w:r>
      <w:r w:rsidR="00BF1011" w:rsidRPr="00046ED8">
        <w:rPr>
          <w:rFonts w:cs="Times"/>
          <w:b/>
          <w:sz w:val="28"/>
          <w:szCs w:val="28"/>
        </w:rPr>
        <w:t>R</w:t>
      </w:r>
      <w:r w:rsidR="00046ED8" w:rsidRPr="00046ED8">
        <w:rPr>
          <w:rFonts w:cs="Times"/>
          <w:b/>
          <w:sz w:val="28"/>
          <w:szCs w:val="28"/>
        </w:rPr>
        <w:t>eporting</w:t>
      </w:r>
      <w:r w:rsidR="00BF1011" w:rsidRPr="00046ED8">
        <w:rPr>
          <w:rFonts w:cs="Times"/>
          <w:b/>
          <w:sz w:val="28"/>
          <w:szCs w:val="28"/>
        </w:rPr>
        <w:t xml:space="preserve"> F</w:t>
      </w:r>
      <w:r w:rsidR="00046ED8" w:rsidRPr="00046ED8">
        <w:rPr>
          <w:rFonts w:cs="Times"/>
          <w:b/>
          <w:sz w:val="28"/>
          <w:szCs w:val="28"/>
        </w:rPr>
        <w:t>orm</w:t>
      </w:r>
    </w:p>
    <w:p w14:paraId="40ECD2F6" w14:textId="4CFC7A1F" w:rsidR="00546440" w:rsidRPr="00046ED8" w:rsidRDefault="00046ED8" w:rsidP="00046ED8">
      <w:pPr>
        <w:tabs>
          <w:tab w:val="center" w:pos="3600"/>
          <w:tab w:val="center" w:pos="4320"/>
          <w:tab w:val="center" w:pos="5040"/>
          <w:tab w:val="center" w:pos="5760"/>
          <w:tab w:val="center" w:pos="6480"/>
          <w:tab w:val="center" w:pos="7200"/>
          <w:tab w:val="center" w:pos="7920"/>
          <w:tab w:val="center" w:pos="8640"/>
          <w:tab w:val="left" w:pos="10080"/>
          <w:tab w:val="left" w:leader="underscore" w:pos="13220"/>
        </w:tabs>
        <w:ind w:right="720"/>
        <w:jc w:val="center"/>
        <w:rPr>
          <w:rFonts w:cs="Times"/>
          <w:b/>
          <w:sz w:val="28"/>
          <w:szCs w:val="28"/>
        </w:rPr>
      </w:pPr>
      <w:r w:rsidRPr="00046ED8">
        <w:rPr>
          <w:rFonts w:cs="Times"/>
          <w:b/>
          <w:sz w:val="28"/>
          <w:szCs w:val="28"/>
        </w:rPr>
        <w:t>Unanticipated Problems Involving Risks to Subjects or Others (UPRs), Serious Adverse Events (SAEs), and Unanticipated Adverse Device Effects (UADEs)</w:t>
      </w:r>
    </w:p>
    <w:p w14:paraId="11786BCE" w14:textId="77777777" w:rsidR="00046ED8" w:rsidRPr="00046ED8" w:rsidRDefault="00046ED8" w:rsidP="000037CE">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cs="Times"/>
          <w:b/>
          <w:sz w:val="12"/>
          <w:szCs w:val="12"/>
        </w:rPr>
      </w:pPr>
    </w:p>
    <w:p w14:paraId="586605A0" w14:textId="06AE1EDE" w:rsidR="00546440" w:rsidRPr="006927E6" w:rsidRDefault="000037CE" w:rsidP="000037CE">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cs="Times"/>
          <w:b/>
        </w:rPr>
      </w:pPr>
      <w:r w:rsidRPr="006927E6">
        <w:rPr>
          <w:rFonts w:cs="Times"/>
          <w:b/>
        </w:rPr>
        <w:t xml:space="preserve">Please complete: CPHS#                  </w:t>
      </w:r>
      <w:r w:rsidR="00616D3D">
        <w:rPr>
          <w:rFonts w:cs="Times"/>
          <w:b/>
        </w:rPr>
        <w:tab/>
      </w:r>
      <w:r w:rsidR="00616D3D">
        <w:rPr>
          <w:rFonts w:cs="Times"/>
          <w:b/>
        </w:rPr>
        <w:tab/>
      </w:r>
      <w:r w:rsidRPr="006927E6">
        <w:rPr>
          <w:rFonts w:cs="Times"/>
          <w:b/>
        </w:rPr>
        <w:t xml:space="preserve">PI: </w:t>
      </w:r>
    </w:p>
    <w:p w14:paraId="5CF2B84B" w14:textId="1578FC6E" w:rsidR="00546440" w:rsidRPr="00FE537F" w:rsidRDefault="00546440" w:rsidP="00546440">
      <w:pPr>
        <w:rPr>
          <w:rFonts w:cs="Times"/>
          <w:sz w:val="12"/>
          <w:szCs w:val="12"/>
        </w:rPr>
      </w:pPr>
      <w:r w:rsidRPr="00A0652C">
        <w:rPr>
          <w:rFonts w:cs="Times"/>
          <w:noProof/>
          <w:sz w:val="16"/>
          <w:szCs w:val="16"/>
        </w:rPr>
        <mc:AlternateContent>
          <mc:Choice Requires="wps">
            <w:drawing>
              <wp:anchor distT="0" distB="0" distL="114300" distR="114300" simplePos="0" relativeHeight="251646464" behindDoc="0" locked="0" layoutInCell="1" allowOverlap="1" wp14:anchorId="408D3CD6" wp14:editId="0563B56A">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3D3E8C"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v:shape>
            </w:pict>
          </mc:Fallback>
        </mc:AlternateContent>
      </w:r>
    </w:p>
    <w:p w14:paraId="7C840080" w14:textId="6F1423AF" w:rsidR="00771717" w:rsidRDefault="00771717" w:rsidP="00546440">
      <w:pPr>
        <w:pStyle w:val="ListParagraph"/>
        <w:numPr>
          <w:ilvl w:val="0"/>
          <w:numId w:val="1"/>
        </w:numPr>
        <w:rPr>
          <w:rFonts w:cs="Times"/>
          <w:sz w:val="20"/>
        </w:rPr>
      </w:pPr>
      <w:r>
        <w:rPr>
          <w:rFonts w:cs="Times"/>
          <w:sz w:val="20"/>
        </w:rPr>
        <w:t xml:space="preserve">This form should be used to </w:t>
      </w:r>
      <w:r w:rsidRPr="00B0610C">
        <w:rPr>
          <w:rFonts w:cs="Times"/>
          <w:sz w:val="20"/>
          <w:u w:val="single"/>
        </w:rPr>
        <w:t>report both medical and non-medical unanticipated problems</w:t>
      </w:r>
      <w:r>
        <w:rPr>
          <w:rFonts w:cs="Times"/>
          <w:sz w:val="20"/>
        </w:rPr>
        <w:t xml:space="preserve"> involving risks.</w:t>
      </w:r>
    </w:p>
    <w:p w14:paraId="0A361998" w14:textId="41FEDDCA" w:rsidR="009E227F" w:rsidRDefault="009E227F" w:rsidP="00546440">
      <w:pPr>
        <w:pStyle w:val="ListParagraph"/>
        <w:numPr>
          <w:ilvl w:val="0"/>
          <w:numId w:val="1"/>
        </w:numPr>
        <w:rPr>
          <w:rFonts w:cs="Times"/>
          <w:sz w:val="20"/>
        </w:rPr>
      </w:pPr>
      <w:r>
        <w:rPr>
          <w:rFonts w:cs="Times"/>
          <w:sz w:val="20"/>
        </w:rPr>
        <w:t xml:space="preserve">Reportable events may include breach of confidentiality, incarceration, and complaints.  See the </w:t>
      </w:r>
      <w:r w:rsidR="001C2DC5">
        <w:rPr>
          <w:rFonts w:cs="Times"/>
          <w:sz w:val="20"/>
          <w:u w:val="single"/>
        </w:rPr>
        <w:t>CPHS</w:t>
      </w:r>
      <w:r w:rsidR="001C2DC5" w:rsidRPr="00E218F0">
        <w:rPr>
          <w:rFonts w:cs="Times"/>
          <w:sz w:val="20"/>
          <w:u w:val="single"/>
        </w:rPr>
        <w:t xml:space="preserve"> </w:t>
      </w:r>
      <w:r w:rsidRPr="00E218F0">
        <w:rPr>
          <w:rFonts w:cs="Times"/>
          <w:sz w:val="20"/>
          <w:u w:val="single"/>
        </w:rPr>
        <w:t>SOP</w:t>
      </w:r>
      <w:r>
        <w:rPr>
          <w:rFonts w:cs="Times"/>
          <w:sz w:val="20"/>
        </w:rPr>
        <w:t xml:space="preserve"> for more info.</w:t>
      </w:r>
    </w:p>
    <w:p w14:paraId="66950809" w14:textId="577A146D" w:rsidR="00546440" w:rsidRPr="00A0652C" w:rsidRDefault="00546440" w:rsidP="00B0610C">
      <w:pPr>
        <w:pStyle w:val="ListParagraph"/>
        <w:numPr>
          <w:ilvl w:val="0"/>
          <w:numId w:val="1"/>
        </w:numPr>
        <w:rPr>
          <w:rFonts w:cs="Times"/>
          <w:sz w:val="20"/>
        </w:rPr>
      </w:pPr>
      <w:r w:rsidRPr="00A0652C">
        <w:rPr>
          <w:rFonts w:cs="Times"/>
          <w:sz w:val="20"/>
        </w:rPr>
        <w:t>Respond to each item, even if to indicate N/A or not applicable</w:t>
      </w:r>
      <w:r w:rsidR="00B0610C">
        <w:rPr>
          <w:rFonts w:cs="Times"/>
          <w:sz w:val="20"/>
        </w:rPr>
        <w:t xml:space="preserve">.  </w:t>
      </w:r>
      <w:r w:rsidR="00B0610C" w:rsidRPr="00B0610C">
        <w:rPr>
          <w:rFonts w:cs="Times"/>
          <w:sz w:val="20"/>
        </w:rPr>
        <w:t>Definitions appear on the last page of this form.</w:t>
      </w:r>
    </w:p>
    <w:p w14:paraId="7E622598" w14:textId="77777777" w:rsidR="00546440" w:rsidRPr="00A0652C" w:rsidRDefault="00546440" w:rsidP="00546440">
      <w:pPr>
        <w:pStyle w:val="ListParagraph"/>
        <w:numPr>
          <w:ilvl w:val="0"/>
          <w:numId w:val="1"/>
        </w:numPr>
        <w:rPr>
          <w:rFonts w:cs="Times"/>
          <w:sz w:val="20"/>
        </w:rPr>
      </w:pPr>
      <w:r w:rsidRPr="00A0652C">
        <w:rPr>
          <w:rFonts w:cs="Times"/>
          <w:sz w:val="20"/>
        </w:rPr>
        <w:t xml:space="preserve">Attach this form as supporting information on the </w:t>
      </w:r>
      <w:r w:rsidRPr="00A0652C">
        <w:rPr>
          <w:rFonts w:cs="Times"/>
          <w:sz w:val="20"/>
          <w:u w:val="single"/>
        </w:rPr>
        <w:t>Reportable New Information</w:t>
      </w:r>
      <w:r w:rsidRPr="00A0652C">
        <w:rPr>
          <w:rFonts w:cs="Times"/>
          <w:sz w:val="20"/>
        </w:rPr>
        <w:t xml:space="preserve"> page in </w:t>
      </w:r>
      <w:r w:rsidR="00F67BA7" w:rsidRPr="00A0652C">
        <w:rPr>
          <w:rFonts w:cs="Times"/>
          <w:sz w:val="20"/>
        </w:rPr>
        <w:t>RAPPORT</w:t>
      </w:r>
    </w:p>
    <w:p w14:paraId="164940BE" w14:textId="77777777" w:rsidR="00FA67D7" w:rsidRDefault="00FA67D7" w:rsidP="00FA67D7">
      <w:pPr>
        <w:pStyle w:val="ListParagraph"/>
        <w:numPr>
          <w:ilvl w:val="0"/>
          <w:numId w:val="1"/>
        </w:numPr>
        <w:rPr>
          <w:rFonts w:cs="Times"/>
          <w:sz w:val="20"/>
        </w:rPr>
      </w:pPr>
      <w:r w:rsidRPr="00A0652C">
        <w:rPr>
          <w:rFonts w:cs="Times"/>
          <w:sz w:val="20"/>
        </w:rPr>
        <w:t>Please also attach any supporting documents about the event such as a memo, discharge summary, clinical notes, MedWatch or IND Safety Report, or UADE Sponsor Report on Question 7 of the Reportable New Information form in RAPPORT.</w:t>
      </w:r>
    </w:p>
    <w:p w14:paraId="69838FF9" w14:textId="21D64666" w:rsidR="003028C3" w:rsidRPr="00DA4FC4" w:rsidRDefault="003028C3" w:rsidP="003028C3">
      <w:pPr>
        <w:pStyle w:val="ListParagraph"/>
        <w:numPr>
          <w:ilvl w:val="0"/>
          <w:numId w:val="1"/>
        </w:numPr>
        <w:rPr>
          <w:rFonts w:cs="Times"/>
          <w:sz w:val="20"/>
        </w:rPr>
      </w:pPr>
      <w:r>
        <w:rPr>
          <w:rFonts w:cs="Times"/>
          <w:sz w:val="20"/>
        </w:rPr>
        <w:t>The term “event” in this form could refer to an event or problem.</w:t>
      </w:r>
    </w:p>
    <w:p w14:paraId="4031E2D2" w14:textId="31840E71" w:rsidR="00BE692F" w:rsidRDefault="0049351B" w:rsidP="00B0610C">
      <w:pPr>
        <w:pStyle w:val="ListParagraph"/>
        <w:numPr>
          <w:ilvl w:val="0"/>
          <w:numId w:val="1"/>
        </w:numPr>
        <w:rPr>
          <w:sz w:val="20"/>
        </w:rPr>
      </w:pPr>
      <w:r w:rsidRPr="00B0610C">
        <w:rPr>
          <w:sz w:val="20"/>
        </w:rPr>
        <w:t>If you are completing this form on a Mac, indicate your answ</w:t>
      </w:r>
      <w:r w:rsidR="00E218F0">
        <w:rPr>
          <w:sz w:val="20"/>
        </w:rPr>
        <w:t xml:space="preserve">er to any checkboxes by bolding, </w:t>
      </w:r>
      <w:r w:rsidRPr="00B0610C">
        <w:rPr>
          <w:sz w:val="20"/>
        </w:rPr>
        <w:t>highlighting, or by deleti</w:t>
      </w:r>
      <w:r w:rsidR="009E227F">
        <w:rPr>
          <w:sz w:val="20"/>
        </w:rPr>
        <w:t>on</w:t>
      </w:r>
      <w:r w:rsidRPr="00B0610C">
        <w:rPr>
          <w:sz w:val="20"/>
        </w:rPr>
        <w:t>.</w:t>
      </w:r>
    </w:p>
    <w:p w14:paraId="502F4892" w14:textId="322AC291" w:rsidR="00365DF9" w:rsidRPr="00365DF9" w:rsidRDefault="00365DF9" w:rsidP="00DA4FC4">
      <w:pPr>
        <w:ind w:left="360"/>
        <w:rPr>
          <w:sz w:val="20"/>
        </w:rPr>
      </w:pPr>
      <w:r w:rsidRPr="006927E6">
        <w:rPr>
          <w:noProof/>
        </w:rPr>
        <mc:AlternateContent>
          <mc:Choice Requires="wps">
            <w:drawing>
              <wp:anchor distT="0" distB="0" distL="114300" distR="114300" simplePos="0" relativeHeight="251667968" behindDoc="0" locked="0" layoutInCell="1" allowOverlap="1" wp14:anchorId="367B6335" wp14:editId="58F987F7">
                <wp:simplePos x="0" y="0"/>
                <wp:positionH relativeFrom="column">
                  <wp:posOffset>0</wp:posOffset>
                </wp:positionH>
                <wp:positionV relativeFrom="paragraph">
                  <wp:posOffset>67604</wp:posOffset>
                </wp:positionV>
                <wp:extent cx="6829425" cy="635"/>
                <wp:effectExtent l="0" t="0" r="952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860997" id="Straight Arrow Connector 3" o:spid="_x0000_s1026" type="#_x0000_t32" style="position:absolute;margin-left:0;margin-top:5.3pt;width:537.7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" strokeweight="1.25pt">
                <v:shadow color="black" offset="1pt,1pt"/>
              </v:shape>
            </w:pict>
          </mc:Fallback>
        </mc:AlternateContent>
      </w:r>
    </w:p>
    <w:p w14:paraId="47FD37FF" w14:textId="77777777" w:rsidR="00BE692F" w:rsidRPr="003028C3" w:rsidRDefault="00BE692F" w:rsidP="00DA4FC4">
      <w:pPr>
        <w:rPr>
          <w:szCs w:val="24"/>
        </w:rPr>
      </w:pPr>
      <w:r w:rsidRPr="00DA4FC4">
        <w:rPr>
          <w:b/>
          <w:szCs w:val="24"/>
        </w:rPr>
        <w:t>Timeframe for reporting events</w:t>
      </w:r>
      <w:r w:rsidRPr="003028C3">
        <w:rPr>
          <w:szCs w:val="24"/>
        </w:rPr>
        <w:t xml:space="preserve">: </w:t>
      </w:r>
    </w:p>
    <w:p w14:paraId="01DA5D8E" w14:textId="6A74D224" w:rsidR="0012196B" w:rsidRPr="006B03EC" w:rsidRDefault="0012196B" w:rsidP="0012196B">
      <w:pPr>
        <w:pStyle w:val="ListParagraph"/>
        <w:rPr>
          <w:rFonts w:ascii="Times New Roman" w:hAnsi="Times New Roman"/>
          <w:color w:val="000000"/>
          <w:sz w:val="20"/>
        </w:rPr>
      </w:pPr>
      <w:r w:rsidRPr="006B03EC">
        <w:rPr>
          <w:rFonts w:ascii="Times New Roman" w:hAnsi="Times New Roman"/>
          <w:b/>
          <w:bCs/>
          <w:color w:val="000000"/>
          <w:sz w:val="20"/>
          <w:u w:val="single"/>
        </w:rPr>
        <w:t>Upon notification/immediate</w:t>
      </w:r>
      <w:r w:rsidRPr="006B03EC">
        <w:rPr>
          <w:rFonts w:ascii="Times New Roman" w:hAnsi="Times New Roman"/>
          <w:b/>
          <w:bCs/>
          <w:color w:val="000000"/>
          <w:sz w:val="20"/>
        </w:rPr>
        <w:t>:</w:t>
      </w:r>
      <w:r w:rsidRPr="006B03EC">
        <w:rPr>
          <w:rFonts w:ascii="Times New Roman" w:hAnsi="Times New Roman"/>
          <w:color w:val="000000"/>
          <w:sz w:val="20"/>
        </w:rPr>
        <w:t>  PI or sponsor has temporarily or permanently suspended current activities (due to potential harm to subjects). </w:t>
      </w:r>
    </w:p>
    <w:p w14:paraId="3143CBC8" w14:textId="77777777" w:rsidR="0012196B" w:rsidRPr="006B03EC" w:rsidRDefault="0012196B" w:rsidP="0012196B">
      <w:pPr>
        <w:pStyle w:val="ListParagraph"/>
        <w:rPr>
          <w:rFonts w:ascii="Times New Roman" w:hAnsi="Times New Roman"/>
          <w:color w:val="000000"/>
          <w:sz w:val="20"/>
        </w:rPr>
      </w:pPr>
      <w:r w:rsidRPr="006B03EC">
        <w:rPr>
          <w:rFonts w:ascii="Times New Roman" w:hAnsi="Times New Roman"/>
          <w:b/>
          <w:bCs/>
          <w:color w:val="000000"/>
          <w:sz w:val="20"/>
          <w:u w:val="single"/>
        </w:rPr>
        <w:t>One week</w:t>
      </w:r>
      <w:r w:rsidRPr="006B03EC">
        <w:rPr>
          <w:rFonts w:ascii="Times New Roman" w:hAnsi="Times New Roman"/>
          <w:b/>
          <w:bCs/>
          <w:color w:val="000000"/>
          <w:sz w:val="20"/>
        </w:rPr>
        <w:t>:</w:t>
      </w:r>
      <w:r w:rsidRPr="006B03EC">
        <w:rPr>
          <w:rFonts w:ascii="Times New Roman" w:hAnsi="Times New Roman"/>
          <w:color w:val="000000"/>
          <w:sz w:val="20"/>
        </w:rPr>
        <w:t xml:space="preserve"> Serious events </w:t>
      </w:r>
    </w:p>
    <w:p w14:paraId="10ED7E2B" w14:textId="77777777" w:rsidR="0012196B" w:rsidRPr="006B03EC" w:rsidRDefault="0012196B" w:rsidP="0012196B">
      <w:pPr>
        <w:pStyle w:val="ListParagraph"/>
        <w:rPr>
          <w:rFonts w:ascii="Times New Roman" w:hAnsi="Times New Roman"/>
          <w:color w:val="000000"/>
          <w:sz w:val="20"/>
        </w:rPr>
      </w:pPr>
      <w:r w:rsidRPr="006B03EC">
        <w:rPr>
          <w:rFonts w:ascii="Times New Roman" w:hAnsi="Times New Roman"/>
          <w:b/>
          <w:bCs/>
          <w:color w:val="000000"/>
          <w:sz w:val="20"/>
          <w:u w:val="single"/>
        </w:rPr>
        <w:t>Ten days:</w:t>
      </w:r>
      <w:r w:rsidRPr="006B03EC">
        <w:rPr>
          <w:rFonts w:ascii="Times New Roman" w:hAnsi="Times New Roman"/>
          <w:b/>
          <w:bCs/>
          <w:color w:val="000000"/>
          <w:sz w:val="20"/>
        </w:rPr>
        <w:t xml:space="preserve"> </w:t>
      </w:r>
      <w:r w:rsidRPr="006B03EC">
        <w:rPr>
          <w:rFonts w:ascii="Times New Roman" w:hAnsi="Times New Roman"/>
          <w:color w:val="000000"/>
          <w:sz w:val="20"/>
        </w:rPr>
        <w:t>Unanticipated Adverse Device Effects (UADE)</w:t>
      </w:r>
    </w:p>
    <w:p w14:paraId="020DFF2F" w14:textId="77777777" w:rsidR="0012196B" w:rsidRPr="006B03EC" w:rsidRDefault="0012196B" w:rsidP="0012196B">
      <w:pPr>
        <w:pStyle w:val="ListParagraph"/>
        <w:rPr>
          <w:rFonts w:ascii="Times New Roman" w:hAnsi="Times New Roman"/>
          <w:color w:val="000000"/>
          <w:sz w:val="20"/>
        </w:rPr>
      </w:pPr>
      <w:r w:rsidRPr="006B03EC">
        <w:rPr>
          <w:rFonts w:ascii="Times New Roman" w:hAnsi="Times New Roman"/>
          <w:b/>
          <w:bCs/>
          <w:color w:val="000000"/>
          <w:sz w:val="20"/>
          <w:u w:val="single"/>
        </w:rPr>
        <w:t>Two weeks</w:t>
      </w:r>
      <w:r w:rsidRPr="006B03EC">
        <w:rPr>
          <w:rFonts w:ascii="Times New Roman" w:hAnsi="Times New Roman"/>
          <w:color w:val="000000"/>
          <w:sz w:val="20"/>
          <w:u w:val="single"/>
        </w:rPr>
        <w:t xml:space="preserve">: </w:t>
      </w:r>
      <w:r w:rsidRPr="006B03EC">
        <w:rPr>
          <w:rFonts w:ascii="Times New Roman" w:hAnsi="Times New Roman"/>
          <w:color w:val="000000"/>
          <w:sz w:val="20"/>
        </w:rPr>
        <w:t>Events that are not deemed serious but do meet the criteria outlined below</w:t>
      </w:r>
    </w:p>
    <w:p w14:paraId="6E034D18" w14:textId="77777777" w:rsidR="0012196B" w:rsidRPr="006B03EC" w:rsidRDefault="0012196B" w:rsidP="0012196B">
      <w:pPr>
        <w:pStyle w:val="ListParagraph"/>
        <w:rPr>
          <w:rFonts w:ascii="Times New Roman" w:hAnsi="Times New Roman"/>
          <w:color w:val="000000"/>
          <w:sz w:val="20"/>
        </w:rPr>
      </w:pPr>
      <w:r w:rsidRPr="006B03EC">
        <w:rPr>
          <w:rFonts w:ascii="Times New Roman" w:hAnsi="Times New Roman"/>
          <w:color w:val="000000"/>
          <w:sz w:val="20"/>
        </w:rPr>
        <w:t xml:space="preserve">More information is provided </w:t>
      </w:r>
      <w:proofErr w:type="gramStart"/>
      <w:r w:rsidRPr="006B03EC">
        <w:rPr>
          <w:rFonts w:ascii="Times New Roman" w:hAnsi="Times New Roman"/>
          <w:color w:val="000000"/>
          <w:sz w:val="20"/>
        </w:rPr>
        <w:t>below.</w:t>
      </w:r>
      <w:r w:rsidRPr="006B03EC">
        <w:rPr>
          <w:rFonts w:ascii="Times New Roman" w:hAnsi="Times New Roman"/>
          <w:b/>
          <w:bCs/>
          <w:color w:val="FF0000"/>
          <w:sz w:val="20"/>
        </w:rPr>
        <w:t>*</w:t>
      </w:r>
      <w:proofErr w:type="gramEnd"/>
    </w:p>
    <w:p w14:paraId="55574FFF" w14:textId="77777777" w:rsidR="004A66FB" w:rsidRPr="006927E6" w:rsidRDefault="00546440" w:rsidP="00F7596D">
      <w:pPr>
        <w:ind w:left="360"/>
        <w:rPr>
          <w:rFonts w:cs="Times"/>
          <w:szCs w:val="24"/>
        </w:rPr>
      </w:pPr>
      <w:r w:rsidRPr="006927E6">
        <w:rPr>
          <w:rFonts w:cs="Times"/>
          <w:noProof/>
        </w:rPr>
        <mc:AlternateContent>
          <mc:Choice Requires="wps">
            <w:drawing>
              <wp:anchor distT="0" distB="0" distL="114300" distR="114300" simplePos="0" relativeHeight="251648512" behindDoc="0" locked="0" layoutInCell="1" allowOverlap="1" wp14:anchorId="5D33448D" wp14:editId="12D9B309">
                <wp:simplePos x="0" y="0"/>
                <wp:positionH relativeFrom="column">
                  <wp:posOffset>3175</wp:posOffset>
                </wp:positionH>
                <wp:positionV relativeFrom="paragraph">
                  <wp:posOffset>66675</wp:posOffset>
                </wp:positionV>
                <wp:extent cx="68294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21A9CF" id="Straight Arrow Connector 2" o:spid="_x0000_s1026" type="#_x0000_t32" style="position:absolute;margin-left:.25pt;margin-top:5.25pt;width:537.7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" strokeweight="1.25pt">
                <v:shadow color="black" offset="1pt,1pt"/>
              </v:shape>
            </w:pict>
          </mc:Fallback>
        </mc:AlternateContent>
      </w:r>
    </w:p>
    <w:p w14:paraId="11A4D53D" w14:textId="01D908E3" w:rsidR="00EC0B24" w:rsidRPr="00E06515" w:rsidRDefault="00EC0B24" w:rsidP="00CA6A52">
      <w:pPr>
        <w:pStyle w:val="ListParagraph"/>
        <w:numPr>
          <w:ilvl w:val="0"/>
          <w:numId w:val="2"/>
        </w:numPr>
        <w:ind w:left="0" w:firstLine="360"/>
        <w:rPr>
          <w:rFonts w:cs="Times"/>
          <w:b/>
          <w:sz w:val="12"/>
        </w:rPr>
      </w:pPr>
      <w:r w:rsidRPr="006927E6">
        <w:rPr>
          <w:rFonts w:cs="Times"/>
          <w:b/>
        </w:rPr>
        <w:t>Criteria for reporting</w:t>
      </w:r>
      <w:r w:rsidR="005F57AD" w:rsidRPr="006927E6">
        <w:rPr>
          <w:rFonts w:cs="Times"/>
          <w:b/>
        </w:rPr>
        <w:t>:</w:t>
      </w:r>
      <w:r w:rsidRPr="006927E6">
        <w:rPr>
          <w:rFonts w:cs="Times"/>
          <w:b/>
        </w:rPr>
        <w:t xml:space="preserve"> </w:t>
      </w:r>
      <w:r w:rsidR="00E07CAB" w:rsidRPr="006927E6">
        <w:rPr>
          <w:rFonts w:cs="Times"/>
          <w:b/>
        </w:rPr>
        <w:t xml:space="preserve"> SAE, UADE</w:t>
      </w:r>
      <w:r w:rsidR="004B1E3D">
        <w:rPr>
          <w:rFonts w:cs="Times"/>
          <w:b/>
        </w:rPr>
        <w:t>, and UPR</w:t>
      </w:r>
    </w:p>
    <w:p w14:paraId="05D44BD8" w14:textId="77777777" w:rsidR="00E06515" w:rsidRPr="00E06515" w:rsidRDefault="00E06515" w:rsidP="00E06515">
      <w:pPr>
        <w:rPr>
          <w:rFonts w:cs="Times"/>
          <w:b/>
          <w:sz w:val="12"/>
        </w:rPr>
      </w:pPr>
    </w:p>
    <w:p w14:paraId="6C97498E" w14:textId="32ACDF2B" w:rsidR="00FA24EB" w:rsidRPr="00A0652C" w:rsidRDefault="005B6EC8" w:rsidP="00A0652C">
      <w:pPr>
        <w:ind w:left="360"/>
        <w:rPr>
          <w:rFonts w:cs="Times"/>
          <w:szCs w:val="24"/>
        </w:rPr>
      </w:pPr>
      <w:r>
        <w:rPr>
          <w:rFonts w:cs="Times"/>
          <w:szCs w:val="24"/>
        </w:rPr>
        <w:t>In the opinion of the PI, w</w:t>
      </w:r>
      <w:r w:rsidRPr="00A0652C">
        <w:rPr>
          <w:rFonts w:cs="Times"/>
          <w:szCs w:val="24"/>
        </w:rPr>
        <w:t xml:space="preserve">as </w:t>
      </w:r>
      <w:r w:rsidR="004B27A5" w:rsidRPr="00A0652C">
        <w:rPr>
          <w:rFonts w:cs="Times"/>
          <w:szCs w:val="24"/>
        </w:rPr>
        <w:t>the event:</w:t>
      </w:r>
    </w:p>
    <w:tbl>
      <w:tblPr>
        <w:tblStyle w:val="TableGrid"/>
        <w:tblW w:w="0" w:type="auto"/>
        <w:tblInd w:w="828" w:type="dxa"/>
        <w:tblLook w:val="04A0" w:firstRow="1" w:lastRow="0" w:firstColumn="1" w:lastColumn="0" w:noHBand="0" w:noVBand="1"/>
      </w:tblPr>
      <w:tblGrid>
        <w:gridCol w:w="626"/>
        <w:gridCol w:w="625"/>
        <w:gridCol w:w="8711"/>
      </w:tblGrid>
      <w:tr w:rsidR="00C723FA" w:rsidRPr="006927E6" w14:paraId="74061B4D" w14:textId="77777777" w:rsidTr="005F57AD">
        <w:tc>
          <w:tcPr>
            <w:tcW w:w="630" w:type="dxa"/>
          </w:tcPr>
          <w:p w14:paraId="02EDC42D" w14:textId="77777777" w:rsidR="00EC0B24" w:rsidRPr="00E5069A" w:rsidRDefault="00EC0B24" w:rsidP="00EC0B24">
            <w:pPr>
              <w:pStyle w:val="ListParagraph"/>
              <w:ind w:left="0"/>
              <w:jc w:val="center"/>
              <w:rPr>
                <w:rFonts w:cs="Times"/>
                <w:b/>
                <w:sz w:val="20"/>
              </w:rPr>
            </w:pPr>
            <w:r w:rsidRPr="00E5069A">
              <w:rPr>
                <w:rFonts w:cs="Times"/>
                <w:b/>
                <w:sz w:val="20"/>
              </w:rPr>
              <w:t>Yes</w:t>
            </w:r>
          </w:p>
        </w:tc>
        <w:tc>
          <w:tcPr>
            <w:tcW w:w="630" w:type="dxa"/>
          </w:tcPr>
          <w:p w14:paraId="768BA1ED" w14:textId="77777777" w:rsidR="00EC0B24" w:rsidRPr="00E5069A" w:rsidRDefault="00EC0B24" w:rsidP="00EC0B24">
            <w:pPr>
              <w:pStyle w:val="ListParagraph"/>
              <w:ind w:left="0"/>
              <w:jc w:val="center"/>
              <w:rPr>
                <w:rFonts w:cs="Times"/>
                <w:b/>
                <w:sz w:val="20"/>
              </w:rPr>
            </w:pPr>
            <w:r w:rsidRPr="00E5069A">
              <w:rPr>
                <w:rFonts w:cs="Times"/>
                <w:b/>
                <w:sz w:val="20"/>
              </w:rPr>
              <w:t>No</w:t>
            </w:r>
          </w:p>
        </w:tc>
        <w:tc>
          <w:tcPr>
            <w:tcW w:w="8928" w:type="dxa"/>
          </w:tcPr>
          <w:p w14:paraId="65CFE80D" w14:textId="77777777" w:rsidR="00EC0B24" w:rsidRPr="00E5069A" w:rsidRDefault="00EC0B24" w:rsidP="00EC0B24">
            <w:pPr>
              <w:rPr>
                <w:rFonts w:cs="Times"/>
                <w:sz w:val="20"/>
              </w:rPr>
            </w:pPr>
          </w:p>
        </w:tc>
      </w:tr>
      <w:tr w:rsidR="00C723FA" w:rsidRPr="006927E6" w14:paraId="2DEFFCCB" w14:textId="77777777" w:rsidTr="005F57AD">
        <w:tc>
          <w:tcPr>
            <w:tcW w:w="630" w:type="dxa"/>
          </w:tcPr>
          <w:p w14:paraId="29525E59" w14:textId="77777777" w:rsidR="00EC0B24" w:rsidRPr="006927E6" w:rsidRDefault="00EC0B24" w:rsidP="00FA24EB">
            <w:pPr>
              <w:pStyle w:val="ListParagraph"/>
              <w:ind w:left="0"/>
              <w:jc w:val="center"/>
              <w:rPr>
                <w:rFonts w:cs="Times"/>
                <w:sz w:val="12"/>
              </w:rPr>
            </w:pPr>
          </w:p>
          <w:sdt>
            <w:sdtPr>
              <w:rPr>
                <w:rFonts w:cs="Times"/>
              </w:rPr>
              <w:id w:val="-1065956554"/>
              <w14:checkbox>
                <w14:checked w14:val="0"/>
                <w14:checkedState w14:val="2612" w14:font="MS Mincho"/>
                <w14:uncheckedState w14:val="2610" w14:font="MS Mincho"/>
              </w14:checkbox>
            </w:sdtPr>
            <w:sdtEndPr/>
            <w:sdtContent>
              <w:p w14:paraId="57FA3C18" w14:textId="56328962" w:rsidR="00EC0B24" w:rsidRPr="006927E6" w:rsidRDefault="00CA6A52" w:rsidP="00FA24EB">
                <w:pPr>
                  <w:pStyle w:val="ListParagraph"/>
                  <w:ind w:left="0"/>
                  <w:jc w:val="center"/>
                  <w:rPr>
                    <w:rFonts w:cs="Times"/>
                  </w:rPr>
                </w:pPr>
                <w:r>
                  <w:rPr>
                    <w:rFonts w:ascii="MS Mincho" w:eastAsia="MS Mincho" w:hAnsi="MS Mincho" w:cs="Times" w:hint="eastAsia"/>
                  </w:rPr>
                  <w:t>☐</w:t>
                </w:r>
              </w:p>
            </w:sdtContent>
          </w:sdt>
        </w:tc>
        <w:tc>
          <w:tcPr>
            <w:tcW w:w="630" w:type="dxa"/>
          </w:tcPr>
          <w:p w14:paraId="35E054AA" w14:textId="77777777" w:rsidR="00EC0B24" w:rsidRPr="006927E6" w:rsidRDefault="00EC0B24" w:rsidP="00FA24EB">
            <w:pPr>
              <w:pStyle w:val="ListParagraph"/>
              <w:ind w:left="0"/>
              <w:jc w:val="center"/>
              <w:rPr>
                <w:rFonts w:cs="Times"/>
                <w:sz w:val="12"/>
              </w:rPr>
            </w:pPr>
          </w:p>
          <w:sdt>
            <w:sdtPr>
              <w:rPr>
                <w:rFonts w:cs="Times"/>
              </w:rPr>
              <w:id w:val="1017962291"/>
              <w14:checkbox>
                <w14:checked w14:val="0"/>
                <w14:checkedState w14:val="2612" w14:font="MS Mincho"/>
                <w14:uncheckedState w14:val="2610" w14:font="MS Mincho"/>
              </w14:checkbox>
            </w:sdtPr>
            <w:sdtEndPr/>
            <w:sdtContent>
              <w:p w14:paraId="7A1CBF77" w14:textId="45899015" w:rsidR="00EC0B24" w:rsidRPr="006927E6" w:rsidRDefault="00CA6A52" w:rsidP="00FA24EB">
                <w:pPr>
                  <w:pStyle w:val="ListParagraph"/>
                  <w:ind w:left="0"/>
                  <w:jc w:val="center"/>
                  <w:rPr>
                    <w:rFonts w:cs="Times"/>
                  </w:rPr>
                </w:pPr>
                <w:r>
                  <w:rPr>
                    <w:rFonts w:ascii="MS Mincho" w:eastAsia="MS Mincho" w:hAnsi="MS Mincho" w:cs="Times" w:hint="eastAsia"/>
                  </w:rPr>
                  <w:t>☐</w:t>
                </w:r>
              </w:p>
            </w:sdtContent>
          </w:sdt>
        </w:tc>
        <w:tc>
          <w:tcPr>
            <w:tcW w:w="8928" w:type="dxa"/>
          </w:tcPr>
          <w:p w14:paraId="3BEA43E6" w14:textId="77777777" w:rsidR="00EC0B24" w:rsidRPr="00046ED8" w:rsidRDefault="00EC0B24" w:rsidP="005F57AD">
            <w:pPr>
              <w:rPr>
                <w:rFonts w:cs="Times"/>
                <w:sz w:val="22"/>
                <w:szCs w:val="22"/>
              </w:rPr>
            </w:pPr>
            <w:r w:rsidRPr="00046ED8">
              <w:rPr>
                <w:rFonts w:cs="Times"/>
                <w:sz w:val="22"/>
                <w:szCs w:val="22"/>
              </w:rPr>
              <w:t>Unexpected</w:t>
            </w:r>
            <w:r w:rsidR="005F57AD" w:rsidRPr="00046ED8">
              <w:rPr>
                <w:rFonts w:cs="Times"/>
                <w:sz w:val="22"/>
                <w:szCs w:val="22"/>
              </w:rPr>
              <w:t xml:space="preserve"> in terms of nature,</w:t>
            </w:r>
            <w:r w:rsidR="00C44067" w:rsidRPr="00046ED8">
              <w:rPr>
                <w:rFonts w:cs="Times"/>
                <w:sz w:val="22"/>
                <w:szCs w:val="22"/>
              </w:rPr>
              <w:t xml:space="preserve"> specificity,</w:t>
            </w:r>
            <w:r w:rsidR="005F57AD" w:rsidRPr="00046ED8">
              <w:rPr>
                <w:rFonts w:cs="Times"/>
                <w:sz w:val="22"/>
                <w:szCs w:val="22"/>
              </w:rPr>
              <w:t xml:space="preserve"> severity, or frequency, given:</w:t>
            </w:r>
          </w:p>
          <w:p w14:paraId="253B9836" w14:textId="17322147" w:rsidR="005F57AD" w:rsidRPr="00046ED8" w:rsidRDefault="005F57AD" w:rsidP="00827B90">
            <w:pPr>
              <w:pStyle w:val="ListParagraph"/>
              <w:numPr>
                <w:ilvl w:val="0"/>
                <w:numId w:val="3"/>
              </w:numPr>
              <w:rPr>
                <w:rFonts w:cs="Times"/>
                <w:sz w:val="22"/>
                <w:szCs w:val="22"/>
              </w:rPr>
            </w:pPr>
            <w:r w:rsidRPr="00046ED8">
              <w:rPr>
                <w:rFonts w:cs="Times"/>
                <w:sz w:val="22"/>
                <w:szCs w:val="22"/>
              </w:rPr>
              <w:t>What is described in the protocol</w:t>
            </w:r>
            <w:r w:rsidR="00BF03B3" w:rsidRPr="00046ED8">
              <w:rPr>
                <w:rFonts w:cs="Times"/>
                <w:sz w:val="22"/>
                <w:szCs w:val="22"/>
              </w:rPr>
              <w:t>, I.B.,</w:t>
            </w:r>
            <w:r w:rsidR="00796F3D">
              <w:rPr>
                <w:rFonts w:cs="Times"/>
                <w:sz w:val="22"/>
                <w:szCs w:val="22"/>
              </w:rPr>
              <w:t xml:space="preserve"> Research Plan,</w:t>
            </w:r>
            <w:r w:rsidRPr="00046ED8">
              <w:rPr>
                <w:rFonts w:cs="Times"/>
                <w:sz w:val="22"/>
                <w:szCs w:val="22"/>
              </w:rPr>
              <w:t xml:space="preserve"> or consent </w:t>
            </w:r>
            <w:r w:rsidR="003028C3">
              <w:rPr>
                <w:rFonts w:cs="Times"/>
                <w:sz w:val="22"/>
                <w:szCs w:val="22"/>
              </w:rPr>
              <w:t>form</w:t>
            </w:r>
            <w:r w:rsidR="004B27A5" w:rsidRPr="00046ED8">
              <w:rPr>
                <w:rFonts w:cs="Times"/>
                <w:sz w:val="22"/>
                <w:szCs w:val="22"/>
              </w:rPr>
              <w:t>?</w:t>
            </w:r>
          </w:p>
          <w:p w14:paraId="7A4B184B" w14:textId="77777777" w:rsidR="005F57AD" w:rsidRPr="00046ED8" w:rsidRDefault="005F57AD" w:rsidP="00827B90">
            <w:pPr>
              <w:pStyle w:val="ListParagraph"/>
              <w:numPr>
                <w:ilvl w:val="0"/>
                <w:numId w:val="3"/>
              </w:numPr>
              <w:rPr>
                <w:rFonts w:cs="Times"/>
                <w:sz w:val="22"/>
                <w:szCs w:val="22"/>
              </w:rPr>
            </w:pPr>
            <w:r w:rsidRPr="00046ED8">
              <w:rPr>
                <w:rFonts w:cs="Times"/>
                <w:sz w:val="22"/>
                <w:szCs w:val="22"/>
              </w:rPr>
              <w:t>The characteristics of the population being studied</w:t>
            </w:r>
            <w:r w:rsidR="004B27A5" w:rsidRPr="00046ED8">
              <w:rPr>
                <w:rFonts w:cs="Times"/>
                <w:sz w:val="22"/>
                <w:szCs w:val="22"/>
              </w:rPr>
              <w:t>?</w:t>
            </w:r>
          </w:p>
        </w:tc>
      </w:tr>
      <w:tr w:rsidR="00C723FA" w:rsidRPr="006927E6" w14:paraId="69BBB8F2" w14:textId="77777777" w:rsidTr="005F57AD">
        <w:tc>
          <w:tcPr>
            <w:tcW w:w="630" w:type="dxa"/>
          </w:tcPr>
          <w:sdt>
            <w:sdtPr>
              <w:rPr>
                <w:rFonts w:ascii="Times New Roman" w:hAnsi="Times New Roman"/>
              </w:rPr>
              <w:id w:val="866712712"/>
              <w14:checkbox>
                <w14:checked w14:val="0"/>
                <w14:checkedState w14:val="2612" w14:font="MS Mincho"/>
                <w14:uncheckedState w14:val="2610" w14:font="MS Mincho"/>
              </w14:checkbox>
            </w:sdtPr>
            <w:sdtEndPr/>
            <w:sdtContent>
              <w:p w14:paraId="6AC1C1D9" w14:textId="1CDC86E3" w:rsidR="00EC0B24" w:rsidRPr="008F757D" w:rsidRDefault="008F757D" w:rsidP="00FA24EB">
                <w:pPr>
                  <w:pStyle w:val="ListParagraph"/>
                  <w:ind w:left="0"/>
                  <w:jc w:val="center"/>
                  <w:rPr>
                    <w:rFonts w:ascii="Times New Roman" w:hAnsi="Times New Roman"/>
                  </w:rPr>
                </w:pPr>
                <w:r>
                  <w:rPr>
                    <w:rFonts w:ascii="MS Mincho" w:eastAsia="MS Mincho" w:hAnsi="MS Mincho" w:hint="eastAsia"/>
                  </w:rPr>
                  <w:t>☐</w:t>
                </w:r>
              </w:p>
            </w:sdtContent>
          </w:sdt>
        </w:tc>
        <w:tc>
          <w:tcPr>
            <w:tcW w:w="630" w:type="dxa"/>
          </w:tcPr>
          <w:sdt>
            <w:sdtPr>
              <w:rPr>
                <w:rFonts w:ascii="Times New Roman" w:hAnsi="Times New Roman"/>
              </w:rPr>
              <w:id w:val="-1430033341"/>
              <w14:checkbox>
                <w14:checked w14:val="0"/>
                <w14:checkedState w14:val="2612" w14:font="MS Mincho"/>
                <w14:uncheckedState w14:val="2610" w14:font="MS Mincho"/>
              </w14:checkbox>
            </w:sdtPr>
            <w:sdtEndPr/>
            <w:sdtContent>
              <w:p w14:paraId="26369453" w14:textId="6493EEF9" w:rsidR="00EC0B24" w:rsidRPr="008F757D" w:rsidRDefault="00EC0B24" w:rsidP="00FA24EB">
                <w:pPr>
                  <w:pStyle w:val="ListParagraph"/>
                  <w:ind w:left="0"/>
                  <w:jc w:val="center"/>
                  <w:rPr>
                    <w:rFonts w:ascii="Times New Roman" w:hAnsi="Times New Roman"/>
                  </w:rPr>
                </w:pPr>
                <w:r w:rsidRPr="008F757D">
                  <w:rPr>
                    <w:rFonts w:ascii="Segoe UI Symbol" w:eastAsia="MS Mincho" w:hAnsi="Segoe UI Symbol" w:cs="Segoe UI Symbol"/>
                  </w:rPr>
                  <w:t>☐</w:t>
                </w:r>
              </w:p>
            </w:sdtContent>
          </w:sdt>
        </w:tc>
        <w:tc>
          <w:tcPr>
            <w:tcW w:w="8928" w:type="dxa"/>
          </w:tcPr>
          <w:p w14:paraId="16E4FC9C" w14:textId="1ADA6C06" w:rsidR="00EC0B24" w:rsidRPr="00046ED8" w:rsidRDefault="00A96EEF" w:rsidP="00A96EEF">
            <w:pPr>
              <w:pStyle w:val="ListParagraph"/>
              <w:ind w:left="0"/>
              <w:rPr>
                <w:rFonts w:cs="Times"/>
                <w:sz w:val="22"/>
                <w:szCs w:val="22"/>
              </w:rPr>
            </w:pPr>
            <w:r>
              <w:rPr>
                <w:rFonts w:cs="Times"/>
                <w:sz w:val="22"/>
                <w:szCs w:val="22"/>
              </w:rPr>
              <w:t>Related or possibly related</w:t>
            </w:r>
            <w:r w:rsidR="005F57AD" w:rsidRPr="00046ED8">
              <w:rPr>
                <w:rFonts w:cs="Times"/>
                <w:sz w:val="22"/>
                <w:szCs w:val="22"/>
              </w:rPr>
              <w:t xml:space="preserve"> to participation in the research</w:t>
            </w:r>
            <w:r>
              <w:rPr>
                <w:rFonts w:cs="Times"/>
                <w:sz w:val="22"/>
                <w:szCs w:val="22"/>
              </w:rPr>
              <w:t>?</w:t>
            </w:r>
          </w:p>
        </w:tc>
      </w:tr>
      <w:tr w:rsidR="00C723FA" w:rsidRPr="00D572F1" w14:paraId="10D6FF16" w14:textId="77777777" w:rsidTr="005F57AD">
        <w:trPr>
          <w:trHeight w:val="395"/>
        </w:trPr>
        <w:tc>
          <w:tcPr>
            <w:tcW w:w="630" w:type="dxa"/>
          </w:tcPr>
          <w:p w14:paraId="61B318AB" w14:textId="77777777" w:rsidR="004B27A5" w:rsidRPr="008F757D" w:rsidRDefault="004B27A5" w:rsidP="004B27A5">
            <w:pPr>
              <w:pStyle w:val="ListParagraph"/>
              <w:ind w:left="0"/>
              <w:rPr>
                <w:rFonts w:ascii="Times New Roman" w:hAnsi="Times New Roman"/>
                <w:sz w:val="12"/>
                <w:szCs w:val="12"/>
              </w:rPr>
            </w:pPr>
          </w:p>
          <w:sdt>
            <w:sdtPr>
              <w:rPr>
                <w:rFonts w:ascii="Times New Roman" w:hAnsi="Times New Roman"/>
              </w:rPr>
              <w:id w:val="-1122771534"/>
              <w14:checkbox>
                <w14:checked w14:val="0"/>
                <w14:checkedState w14:val="2612" w14:font="MS Mincho"/>
                <w14:uncheckedState w14:val="2610" w14:font="MS Mincho"/>
              </w14:checkbox>
            </w:sdtPr>
            <w:sdtEndPr/>
            <w:sdtContent>
              <w:p w14:paraId="2EC64285" w14:textId="3605F2EC" w:rsidR="005F57AD" w:rsidRPr="008F757D" w:rsidRDefault="008F757D" w:rsidP="00E671C0">
                <w:pPr>
                  <w:pStyle w:val="ListParagraph"/>
                  <w:ind w:left="0"/>
                  <w:jc w:val="center"/>
                  <w:rPr>
                    <w:rFonts w:ascii="Times New Roman" w:hAnsi="Times New Roman"/>
                  </w:rPr>
                </w:pPr>
                <w:r>
                  <w:rPr>
                    <w:rFonts w:ascii="MS Mincho" w:eastAsia="MS Mincho" w:hAnsi="MS Mincho" w:hint="eastAsia"/>
                  </w:rPr>
                  <w:t>☐</w:t>
                </w:r>
              </w:p>
            </w:sdtContent>
          </w:sdt>
        </w:tc>
        <w:tc>
          <w:tcPr>
            <w:tcW w:w="630" w:type="dxa"/>
          </w:tcPr>
          <w:p w14:paraId="06F2BF76" w14:textId="77777777" w:rsidR="004B27A5" w:rsidRPr="008F757D" w:rsidRDefault="004B27A5" w:rsidP="004B27A5">
            <w:pPr>
              <w:pStyle w:val="ListParagraph"/>
              <w:ind w:left="0"/>
              <w:rPr>
                <w:rFonts w:ascii="Times New Roman" w:hAnsi="Times New Roman"/>
                <w:sz w:val="12"/>
                <w:szCs w:val="12"/>
              </w:rPr>
            </w:pPr>
          </w:p>
          <w:sdt>
            <w:sdtPr>
              <w:rPr>
                <w:rFonts w:ascii="Times New Roman" w:hAnsi="Times New Roman"/>
              </w:rPr>
              <w:id w:val="1813820828"/>
              <w14:checkbox>
                <w14:checked w14:val="0"/>
                <w14:checkedState w14:val="2612" w14:font="MS Mincho"/>
                <w14:uncheckedState w14:val="2610" w14:font="MS Mincho"/>
              </w14:checkbox>
            </w:sdtPr>
            <w:sdtEndPr/>
            <w:sdtContent>
              <w:p w14:paraId="29A7CEDC" w14:textId="75FF969E" w:rsidR="005F57AD" w:rsidRPr="008F757D" w:rsidRDefault="008F757D" w:rsidP="00E671C0">
                <w:pPr>
                  <w:pStyle w:val="ListParagraph"/>
                  <w:ind w:left="0"/>
                  <w:jc w:val="center"/>
                  <w:rPr>
                    <w:rFonts w:ascii="Times New Roman" w:hAnsi="Times New Roman"/>
                  </w:rPr>
                </w:pPr>
                <w:r>
                  <w:rPr>
                    <w:rFonts w:ascii="MS Mincho" w:eastAsia="MS Mincho" w:hAnsi="MS Mincho" w:hint="eastAsia"/>
                  </w:rPr>
                  <w:t>☐</w:t>
                </w:r>
              </w:p>
            </w:sdtContent>
          </w:sdt>
        </w:tc>
        <w:tc>
          <w:tcPr>
            <w:tcW w:w="8928" w:type="dxa"/>
          </w:tcPr>
          <w:p w14:paraId="25B7A238" w14:textId="79FCC765" w:rsidR="005F57AD" w:rsidRPr="00046ED8" w:rsidRDefault="005F57AD">
            <w:pPr>
              <w:pStyle w:val="ListParagraph"/>
              <w:ind w:left="0"/>
              <w:rPr>
                <w:rFonts w:ascii="Times New Roman" w:hAnsi="Times New Roman"/>
                <w:color w:val="0070C0"/>
                <w:sz w:val="22"/>
                <w:szCs w:val="22"/>
              </w:rPr>
            </w:pPr>
            <w:r w:rsidRPr="00046ED8">
              <w:rPr>
                <w:rFonts w:ascii="Times New Roman" w:hAnsi="Times New Roman"/>
                <w:sz w:val="22"/>
                <w:szCs w:val="22"/>
              </w:rPr>
              <w:t>Serious</w:t>
            </w:r>
            <w:r w:rsidR="004B27A5" w:rsidRPr="00046ED8">
              <w:rPr>
                <w:rFonts w:ascii="Times New Roman" w:hAnsi="Times New Roman"/>
                <w:sz w:val="22"/>
                <w:szCs w:val="22"/>
              </w:rPr>
              <w:t>ly</w:t>
            </w:r>
            <w:r w:rsidRPr="00046ED8">
              <w:rPr>
                <w:rFonts w:ascii="Times New Roman" w:hAnsi="Times New Roman"/>
                <w:sz w:val="22"/>
                <w:szCs w:val="22"/>
              </w:rPr>
              <w:t xml:space="preserve"> harm</w:t>
            </w:r>
            <w:r w:rsidR="004B27A5" w:rsidRPr="00046ED8">
              <w:rPr>
                <w:rFonts w:ascii="Times New Roman" w:hAnsi="Times New Roman"/>
                <w:sz w:val="22"/>
                <w:szCs w:val="22"/>
              </w:rPr>
              <w:t>ful,</w:t>
            </w:r>
            <w:r w:rsidRPr="00046ED8">
              <w:rPr>
                <w:rFonts w:ascii="Times New Roman" w:hAnsi="Times New Roman"/>
                <w:sz w:val="22"/>
                <w:szCs w:val="22"/>
              </w:rPr>
              <w:t xml:space="preserve"> or </w:t>
            </w:r>
            <w:r w:rsidR="004B27A5" w:rsidRPr="00046ED8">
              <w:rPr>
                <w:rFonts w:ascii="Times New Roman" w:hAnsi="Times New Roman"/>
                <w:sz w:val="22"/>
                <w:szCs w:val="22"/>
              </w:rPr>
              <w:t>suggests</w:t>
            </w:r>
            <w:r w:rsidRPr="00046ED8">
              <w:rPr>
                <w:rFonts w:ascii="Times New Roman" w:hAnsi="Times New Roman"/>
                <w:sz w:val="22"/>
                <w:szCs w:val="22"/>
              </w:rPr>
              <w:t xml:space="preserve"> that the research places subjects or others at a greater risk of harm</w:t>
            </w:r>
            <w:r w:rsidR="00F7596D" w:rsidRPr="00046ED8">
              <w:rPr>
                <w:rFonts w:ascii="Times New Roman" w:hAnsi="Times New Roman"/>
                <w:sz w:val="22"/>
                <w:szCs w:val="22"/>
              </w:rPr>
              <w:t xml:space="preserve"> </w:t>
            </w:r>
            <w:r w:rsidR="0004633F" w:rsidRPr="00046ED8">
              <w:rPr>
                <w:rFonts w:ascii="Times New Roman" w:hAnsi="Times New Roman"/>
                <w:sz w:val="22"/>
                <w:szCs w:val="22"/>
              </w:rPr>
              <w:t>(including physical, psychological, social</w:t>
            </w:r>
            <w:r w:rsidR="00771717" w:rsidRPr="00046ED8">
              <w:rPr>
                <w:rFonts w:ascii="Times New Roman" w:hAnsi="Times New Roman"/>
                <w:sz w:val="22"/>
                <w:szCs w:val="22"/>
              </w:rPr>
              <w:t>,</w:t>
            </w:r>
            <w:r w:rsidR="0004633F" w:rsidRPr="00046ED8">
              <w:rPr>
                <w:rFonts w:ascii="Times New Roman" w:hAnsi="Times New Roman"/>
                <w:sz w:val="22"/>
                <w:szCs w:val="22"/>
              </w:rPr>
              <w:t xml:space="preserve"> or economic harm)?</w:t>
            </w:r>
            <w:r w:rsidR="00567A78">
              <w:rPr>
                <w:rFonts w:ascii="Times New Roman" w:hAnsi="Times New Roman"/>
                <w:sz w:val="22"/>
                <w:szCs w:val="22"/>
              </w:rPr>
              <w:t xml:space="preserve"> Or a decrease in benefit?</w:t>
            </w:r>
          </w:p>
        </w:tc>
      </w:tr>
      <w:tr w:rsidR="00BE222D" w:rsidRPr="00D572F1" w14:paraId="43902175" w14:textId="77777777" w:rsidTr="004A125F">
        <w:trPr>
          <w:trHeight w:val="260"/>
        </w:trPr>
        <w:tc>
          <w:tcPr>
            <w:tcW w:w="630" w:type="dxa"/>
          </w:tcPr>
          <w:p w14:paraId="2304A013" w14:textId="77777777" w:rsidR="00BE222D" w:rsidRPr="008F757D" w:rsidRDefault="00BE222D" w:rsidP="004A125F">
            <w:pPr>
              <w:pStyle w:val="ListParagraph"/>
              <w:ind w:left="0"/>
              <w:jc w:val="center"/>
              <w:rPr>
                <w:rFonts w:ascii="Times New Roman" w:hAnsi="Times New Roman"/>
                <w:szCs w:val="24"/>
              </w:rPr>
            </w:pPr>
            <w:r w:rsidRPr="008F757D">
              <w:rPr>
                <w:rFonts w:ascii="Segoe UI Symbol" w:hAnsi="Segoe UI Symbol" w:cs="Segoe UI Symbol"/>
                <w:szCs w:val="24"/>
              </w:rPr>
              <w:t>☐</w:t>
            </w:r>
          </w:p>
        </w:tc>
        <w:tc>
          <w:tcPr>
            <w:tcW w:w="630" w:type="dxa"/>
          </w:tcPr>
          <w:p w14:paraId="037DAB68" w14:textId="77777777" w:rsidR="00BE222D" w:rsidRPr="008F757D" w:rsidRDefault="00BE222D" w:rsidP="004A125F">
            <w:pPr>
              <w:pStyle w:val="ListParagraph"/>
              <w:ind w:left="0"/>
              <w:jc w:val="center"/>
              <w:rPr>
                <w:rFonts w:ascii="Times New Roman" w:hAnsi="Times New Roman"/>
                <w:szCs w:val="24"/>
              </w:rPr>
            </w:pPr>
            <w:r w:rsidRPr="008F757D">
              <w:rPr>
                <w:rFonts w:ascii="Segoe UI Symbol" w:hAnsi="Segoe UI Symbol" w:cs="Segoe UI Symbol"/>
                <w:szCs w:val="24"/>
              </w:rPr>
              <w:t>☐</w:t>
            </w:r>
          </w:p>
        </w:tc>
        <w:tc>
          <w:tcPr>
            <w:tcW w:w="8928" w:type="dxa"/>
          </w:tcPr>
          <w:p w14:paraId="5C3DD456" w14:textId="36ECBACA" w:rsidR="005B6EC8" w:rsidRPr="00DA4FC4" w:rsidRDefault="005B6EC8" w:rsidP="00DA4FC4">
            <w:pPr>
              <w:pStyle w:val="TableParagraph"/>
              <w:spacing w:line="239" w:lineRule="auto"/>
              <w:ind w:right="180"/>
              <w:rPr>
                <w:rFonts w:ascii="Times New Roman"/>
                <w:spacing w:val="-1"/>
              </w:rPr>
            </w:pPr>
            <w:r w:rsidRPr="00DA4FC4">
              <w:rPr>
                <w:rFonts w:ascii="Times New Roman"/>
                <w:spacing w:val="-1"/>
              </w:rPr>
              <w:t>Locally relevant:</w:t>
            </w:r>
          </w:p>
          <w:p w14:paraId="4B07DE01" w14:textId="1FB48BD5" w:rsidR="005B6EC8" w:rsidRPr="00DA4FC4" w:rsidRDefault="005B6EC8" w:rsidP="005B6EC8">
            <w:pPr>
              <w:pStyle w:val="TableParagraph"/>
              <w:numPr>
                <w:ilvl w:val="0"/>
                <w:numId w:val="14"/>
              </w:numPr>
              <w:spacing w:line="239" w:lineRule="auto"/>
              <w:ind w:right="180"/>
              <w:rPr>
                <w:rFonts w:ascii="Times New Roman"/>
                <w:spacing w:val="-1"/>
              </w:rPr>
            </w:pPr>
            <w:r w:rsidRPr="00DA4FC4">
              <w:rPr>
                <w:rFonts w:ascii="Times New Roman"/>
                <w:spacing w:val="-1"/>
              </w:rPr>
              <w:t>Event</w:t>
            </w:r>
            <w:r w:rsidRPr="00DA4FC4">
              <w:rPr>
                <w:rFonts w:ascii="Times New Roman"/>
              </w:rPr>
              <w:t xml:space="preserve"> </w:t>
            </w:r>
            <w:r w:rsidRPr="00DA4FC4">
              <w:rPr>
                <w:rFonts w:ascii="Times New Roman"/>
                <w:spacing w:val="-1"/>
              </w:rPr>
              <w:t>occurred</w:t>
            </w:r>
            <w:r w:rsidRPr="00DA4FC4">
              <w:rPr>
                <w:rFonts w:ascii="Times New Roman"/>
              </w:rPr>
              <w:t xml:space="preserve"> on</w:t>
            </w:r>
            <w:r w:rsidRPr="00DA4FC4">
              <w:rPr>
                <w:rFonts w:ascii="Times New Roman"/>
                <w:spacing w:val="-3"/>
              </w:rPr>
              <w:t xml:space="preserve"> </w:t>
            </w:r>
            <w:r w:rsidRPr="00DA4FC4">
              <w:rPr>
                <w:rFonts w:ascii="Times New Roman"/>
              </w:rPr>
              <w:t xml:space="preserve">a </w:t>
            </w:r>
            <w:r w:rsidRPr="00DA4FC4">
              <w:rPr>
                <w:rFonts w:ascii="Times New Roman"/>
                <w:spacing w:val="-1"/>
              </w:rPr>
              <w:t>study</w:t>
            </w:r>
            <w:r w:rsidRPr="00DA4FC4">
              <w:rPr>
                <w:rFonts w:ascii="Times New Roman"/>
                <w:spacing w:val="-3"/>
              </w:rPr>
              <w:t xml:space="preserve"> </w:t>
            </w:r>
            <w:r w:rsidRPr="00DA4FC4">
              <w:rPr>
                <w:rFonts w:ascii="Times New Roman"/>
              </w:rPr>
              <w:t>that</w:t>
            </w:r>
            <w:r w:rsidRPr="00DA4FC4">
              <w:rPr>
                <w:rFonts w:ascii="Times New Roman"/>
                <w:spacing w:val="-2"/>
              </w:rPr>
              <w:t xml:space="preserve"> </w:t>
            </w:r>
            <w:r w:rsidRPr="00DA4FC4">
              <w:rPr>
                <w:rFonts w:ascii="Times New Roman"/>
              </w:rPr>
              <w:t>is</w:t>
            </w:r>
            <w:r w:rsidRPr="00DA4FC4">
              <w:rPr>
                <w:rFonts w:ascii="Times New Roman"/>
                <w:spacing w:val="-2"/>
              </w:rPr>
              <w:t xml:space="preserve"> </w:t>
            </w:r>
            <w:r w:rsidRPr="00DA4FC4">
              <w:rPr>
                <w:rFonts w:ascii="Times New Roman"/>
                <w:spacing w:val="-1"/>
              </w:rPr>
              <w:t xml:space="preserve">reviewed </w:t>
            </w:r>
            <w:r w:rsidRPr="00DA4FC4">
              <w:rPr>
                <w:rFonts w:ascii="Times New Roman"/>
              </w:rPr>
              <w:t>by</w:t>
            </w:r>
            <w:r w:rsidRPr="00DA4FC4">
              <w:rPr>
                <w:rFonts w:ascii="Times New Roman"/>
                <w:spacing w:val="-3"/>
              </w:rPr>
              <w:t xml:space="preserve"> </w:t>
            </w:r>
            <w:r w:rsidRPr="00DA4FC4">
              <w:rPr>
                <w:rFonts w:ascii="Times New Roman"/>
                <w:spacing w:val="-1"/>
              </w:rPr>
              <w:t>the</w:t>
            </w:r>
            <w:r w:rsidRPr="00DA4FC4">
              <w:rPr>
                <w:rFonts w:ascii="Times New Roman"/>
                <w:spacing w:val="-2"/>
              </w:rPr>
              <w:t xml:space="preserve"> </w:t>
            </w:r>
            <w:r w:rsidRPr="00DA4FC4">
              <w:rPr>
                <w:rFonts w:ascii="Times New Roman"/>
                <w:spacing w:val="-1"/>
              </w:rPr>
              <w:t>CPHS, or</w:t>
            </w:r>
          </w:p>
          <w:p w14:paraId="69C2E157" w14:textId="6C652246" w:rsidR="005B6EC8" w:rsidRDefault="005B6EC8" w:rsidP="00DA4FC4">
            <w:pPr>
              <w:pStyle w:val="TableParagraph"/>
              <w:numPr>
                <w:ilvl w:val="0"/>
                <w:numId w:val="14"/>
              </w:numPr>
              <w:spacing w:line="239" w:lineRule="auto"/>
              <w:ind w:right="180"/>
              <w:rPr>
                <w:rFonts w:ascii="Times New Roman" w:hAnsi="Times New Roman"/>
              </w:rPr>
            </w:pPr>
            <w:r w:rsidRPr="00DA4FC4">
              <w:rPr>
                <w:rFonts w:ascii="Times New Roman"/>
                <w:spacing w:val="-1"/>
              </w:rPr>
              <w:t xml:space="preserve">Event occurred on a </w:t>
            </w:r>
            <w:r w:rsidRPr="00DA4FC4">
              <w:rPr>
                <w:rFonts w:ascii="Times New Roman" w:hAnsi="Times New Roman" w:cs="Times New Roman"/>
                <w:spacing w:val="-1"/>
              </w:rPr>
              <w:t>study reviewed b</w:t>
            </w:r>
            <w:r w:rsidRPr="00DA4FC4">
              <w:rPr>
                <w:rFonts w:ascii="Times New Roman" w:hAnsi="Times New Roman" w:cs="Times New Roman"/>
              </w:rPr>
              <w:t>y</w:t>
            </w:r>
            <w:r w:rsidRPr="00DA4FC4">
              <w:rPr>
                <w:rFonts w:ascii="Times New Roman" w:hAnsi="Times New Roman" w:cs="Times New Roman"/>
                <w:spacing w:val="-3"/>
              </w:rPr>
              <w:t xml:space="preserve"> </w:t>
            </w:r>
            <w:r w:rsidRPr="00DA4FC4">
              <w:rPr>
                <w:rFonts w:ascii="Times New Roman" w:hAnsi="Times New Roman" w:cs="Times New Roman"/>
              </w:rPr>
              <w:t xml:space="preserve">an </w:t>
            </w:r>
            <w:r w:rsidRPr="00DA4FC4">
              <w:rPr>
                <w:rFonts w:ascii="Times New Roman" w:hAnsi="Times New Roman" w:cs="Times New Roman"/>
                <w:spacing w:val="-1"/>
              </w:rPr>
              <w:t>external</w:t>
            </w:r>
            <w:r w:rsidRPr="00DA4FC4">
              <w:rPr>
                <w:rFonts w:ascii="Times New Roman" w:hAnsi="Times New Roman" w:cs="Times New Roman"/>
                <w:spacing w:val="1"/>
              </w:rPr>
              <w:t xml:space="preserve"> </w:t>
            </w:r>
            <w:r w:rsidRPr="00DA4FC4">
              <w:rPr>
                <w:rFonts w:ascii="Times New Roman" w:hAnsi="Times New Roman" w:cs="Times New Roman"/>
                <w:spacing w:val="-2"/>
              </w:rPr>
              <w:t>IRB</w:t>
            </w:r>
            <w:r w:rsidRPr="00DA4FC4">
              <w:rPr>
                <w:rFonts w:ascii="Times New Roman" w:hAnsi="Times New Roman" w:cs="Times New Roman"/>
              </w:rPr>
              <w:t xml:space="preserve">, and the event or problem occurred locally, or </w:t>
            </w:r>
          </w:p>
          <w:p w14:paraId="07257898" w14:textId="6CC2B305" w:rsidR="00BE222D" w:rsidRPr="00DA4FC4" w:rsidRDefault="005B6EC8" w:rsidP="00DA4FC4">
            <w:pPr>
              <w:pStyle w:val="TableParagraph"/>
              <w:numPr>
                <w:ilvl w:val="0"/>
                <w:numId w:val="14"/>
              </w:numPr>
              <w:spacing w:line="239" w:lineRule="auto"/>
              <w:ind w:right="180"/>
              <w:rPr>
                <w:rFonts w:ascii="Times New Roman" w:hAnsi="Times New Roman"/>
              </w:rPr>
            </w:pPr>
            <w:r w:rsidRPr="00DA4FC4">
              <w:rPr>
                <w:rFonts w:ascii="Times New Roman"/>
                <w:spacing w:val="-1"/>
              </w:rPr>
              <w:t>Report references</w:t>
            </w:r>
            <w:r w:rsidRPr="00DA4FC4">
              <w:rPr>
                <w:rFonts w:ascii="Times New Roman"/>
              </w:rPr>
              <w:t xml:space="preserve"> an</w:t>
            </w:r>
            <w:r w:rsidRPr="00DA4FC4">
              <w:rPr>
                <w:rFonts w:ascii="Times New Roman"/>
                <w:spacing w:val="-3"/>
              </w:rPr>
              <w:t xml:space="preserve"> </w:t>
            </w:r>
            <w:r w:rsidRPr="00DA4FC4">
              <w:rPr>
                <w:rFonts w:ascii="Times New Roman"/>
                <w:spacing w:val="-1"/>
              </w:rPr>
              <w:t>agent, product</w:t>
            </w:r>
            <w:r w:rsidRPr="00DA4FC4">
              <w:rPr>
                <w:rFonts w:ascii="Times New Roman"/>
                <w:spacing w:val="1"/>
              </w:rPr>
              <w:t xml:space="preserve"> </w:t>
            </w:r>
            <w:r w:rsidRPr="00DA4FC4">
              <w:rPr>
                <w:rFonts w:ascii="Times New Roman"/>
                <w:spacing w:val="-2"/>
              </w:rPr>
              <w:t>or</w:t>
            </w:r>
            <w:r w:rsidRPr="00DA4FC4">
              <w:rPr>
                <w:rFonts w:ascii="Times New Roman"/>
                <w:spacing w:val="1"/>
              </w:rPr>
              <w:t xml:space="preserve"> </w:t>
            </w:r>
            <w:r w:rsidRPr="00DA4FC4">
              <w:rPr>
                <w:rFonts w:ascii="Times New Roman"/>
                <w:spacing w:val="-1"/>
              </w:rPr>
              <w:t>procedure</w:t>
            </w:r>
            <w:r w:rsidRPr="00DA4FC4">
              <w:rPr>
                <w:rFonts w:ascii="Times New Roman"/>
                <w:spacing w:val="-2"/>
              </w:rPr>
              <w:t xml:space="preserve"> </w:t>
            </w:r>
            <w:r w:rsidRPr="00DA4FC4">
              <w:rPr>
                <w:rFonts w:ascii="Times New Roman"/>
                <w:spacing w:val="-1"/>
              </w:rPr>
              <w:t>involved</w:t>
            </w:r>
            <w:r w:rsidRPr="00DA4FC4">
              <w:rPr>
                <w:rFonts w:ascii="Times New Roman"/>
                <w:spacing w:val="-3"/>
              </w:rPr>
              <w:t xml:space="preserve"> </w:t>
            </w:r>
            <w:r w:rsidRPr="00DA4FC4">
              <w:rPr>
                <w:rFonts w:ascii="Times New Roman"/>
              </w:rPr>
              <w:t xml:space="preserve">in </w:t>
            </w:r>
            <w:r w:rsidRPr="00DA4FC4">
              <w:rPr>
                <w:rFonts w:ascii="Times New Roman"/>
                <w:spacing w:val="-1"/>
              </w:rPr>
              <w:t>this</w:t>
            </w:r>
            <w:r w:rsidRPr="00DA4FC4">
              <w:rPr>
                <w:rFonts w:ascii="Times New Roman"/>
              </w:rPr>
              <w:t xml:space="preserve"> </w:t>
            </w:r>
            <w:r w:rsidRPr="00DA4FC4">
              <w:rPr>
                <w:rFonts w:ascii="Times New Roman"/>
                <w:spacing w:val="-1"/>
              </w:rPr>
              <w:t>study</w:t>
            </w:r>
          </w:p>
        </w:tc>
      </w:tr>
    </w:tbl>
    <w:p w14:paraId="0B604EDD" w14:textId="77777777" w:rsidR="00A924C4" w:rsidRPr="00A0652C" w:rsidRDefault="00C723FA" w:rsidP="00EB4C4D">
      <w:pPr>
        <w:rPr>
          <w:rFonts w:ascii="Times New Roman" w:hAnsi="Times New Roman"/>
          <w:b/>
          <w:i/>
          <w:sz w:val="16"/>
          <w:szCs w:val="16"/>
        </w:rPr>
      </w:pPr>
      <w:r>
        <w:rPr>
          <w:rFonts w:ascii="Times New Roman" w:hAnsi="Times New Roman"/>
          <w:b/>
          <w:i/>
          <w:noProof/>
        </w:rPr>
        <mc:AlternateContent>
          <mc:Choice Requires="wpg">
            <w:drawing>
              <wp:anchor distT="0" distB="0" distL="114300" distR="114300" simplePos="0" relativeHeight="251655680" behindDoc="0" locked="0" layoutInCell="1" allowOverlap="1" wp14:anchorId="377EA0DC" wp14:editId="5B10EE1A">
                <wp:simplePos x="0" y="0"/>
                <wp:positionH relativeFrom="column">
                  <wp:posOffset>771525</wp:posOffset>
                </wp:positionH>
                <wp:positionV relativeFrom="paragraph">
                  <wp:posOffset>14605</wp:posOffset>
                </wp:positionV>
                <wp:extent cx="6085643" cy="552450"/>
                <wp:effectExtent l="0" t="0" r="10795" b="19050"/>
                <wp:wrapNone/>
                <wp:docPr id="8" name="Group 8"/>
                <wp:cNvGraphicFramePr/>
                <a:graphic xmlns:a="http://schemas.openxmlformats.org/drawingml/2006/main">
                  <a:graphicData uri="http://schemas.microsoft.com/office/word/2010/wordprocessingGroup">
                    <wpg:wgp>
                      <wpg:cNvGrpSpPr/>
                      <wpg:grpSpPr>
                        <a:xfrm>
                          <a:off x="0" y="0"/>
                          <a:ext cx="6085643" cy="552450"/>
                          <a:chOff x="0" y="0"/>
                          <a:chExt cx="6085643" cy="552450"/>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2860"/>
                            <a:ext cx="356235" cy="356235"/>
                          </a:xfrm>
                          <a:prstGeom prst="rect">
                            <a:avLst/>
                          </a:prstGeom>
                          <a:noFill/>
                        </pic:spPr>
                      </pic:pic>
                      <wps:wsp>
                        <wps:cNvPr id="217" name="Text Box 2"/>
                        <wps:cNvSpPr txBox="1">
                          <a:spLocks noChangeArrowheads="1"/>
                        </wps:cNvSpPr>
                        <wps:spPr bwMode="auto">
                          <a:xfrm>
                            <a:off x="358028" y="0"/>
                            <a:ext cx="5727615" cy="552450"/>
                          </a:xfrm>
                          <a:prstGeom prst="rect">
                            <a:avLst/>
                          </a:prstGeom>
                          <a:solidFill>
                            <a:schemeClr val="bg1">
                              <a:lumMod val="85000"/>
                            </a:schemeClr>
                          </a:solidFill>
                          <a:ln w="9525">
                            <a:solidFill>
                              <a:srgbClr val="000000"/>
                            </a:solidFill>
                            <a:miter lim="800000"/>
                            <a:headEnd/>
                            <a:tailEnd/>
                          </a:ln>
                        </wps:spPr>
                        <wps:txbx>
                          <w:txbxContent>
                            <w:p w14:paraId="77857AD4" w14:textId="5B4A4EFA" w:rsidR="00A924C4" w:rsidRPr="00125B04" w:rsidRDefault="00A924C4" w:rsidP="00A924C4">
                              <w:pPr>
                                <w:rPr>
                                  <w:rFonts w:ascii="Times New Roman" w:hAnsi="Times New Roman"/>
                                  <w:sz w:val="20"/>
                                </w:rPr>
                              </w:pPr>
                              <w:r w:rsidRPr="00125B04">
                                <w:rPr>
                                  <w:rFonts w:ascii="Times New Roman" w:hAnsi="Times New Roman"/>
                                  <w:sz w:val="20"/>
                                </w:rPr>
                                <w:t>If</w:t>
                              </w:r>
                              <w:r w:rsidRPr="00BF03B3">
                                <w:rPr>
                                  <w:rFonts w:ascii="Times New Roman" w:hAnsi="Times New Roman"/>
                                  <w:b/>
                                  <w:sz w:val="20"/>
                                </w:rPr>
                                <w:t xml:space="preserve"> all</w:t>
                              </w:r>
                              <w:r w:rsidRPr="00125B04">
                                <w:rPr>
                                  <w:rFonts w:ascii="Times New Roman" w:hAnsi="Times New Roman"/>
                                  <w:sz w:val="20"/>
                                </w:rPr>
                                <w:t xml:space="preserve"> the answer</w:t>
                              </w:r>
                              <w:r w:rsidR="008322BF">
                                <w:rPr>
                                  <w:rFonts w:ascii="Times New Roman" w:hAnsi="Times New Roman"/>
                                  <w:sz w:val="20"/>
                                </w:rPr>
                                <w:t>s</w:t>
                              </w:r>
                              <w:r w:rsidRPr="00125B04">
                                <w:rPr>
                                  <w:rFonts w:ascii="Times New Roman" w:hAnsi="Times New Roman"/>
                                  <w:sz w:val="20"/>
                                </w:rPr>
                                <w:t xml:space="preserve"> in the table above are ‘yes’, continue to next section.</w:t>
                              </w:r>
                            </w:p>
                            <w:p w14:paraId="56C60D8D" w14:textId="43BF6FA8" w:rsidR="00A924C4" w:rsidRPr="00125B04" w:rsidRDefault="00A924C4" w:rsidP="00A924C4">
                              <w:pPr>
                                <w:rPr>
                                  <w:rFonts w:ascii="Times New Roman" w:hAnsi="Times New Roman"/>
                                  <w:sz w:val="20"/>
                                </w:rPr>
                              </w:pPr>
                              <w:r w:rsidRPr="00125B04">
                                <w:rPr>
                                  <w:rFonts w:ascii="Times New Roman" w:hAnsi="Times New Roman"/>
                                  <w:sz w:val="20"/>
                                </w:rPr>
                                <w:t xml:space="preserve">If </w:t>
                              </w:r>
                              <w:r w:rsidRPr="00DA4FC4">
                                <w:rPr>
                                  <w:rFonts w:ascii="Times New Roman" w:hAnsi="Times New Roman"/>
                                  <w:b/>
                                  <w:sz w:val="20"/>
                                </w:rPr>
                                <w:t>any</w:t>
                              </w:r>
                              <w:r>
                                <w:rPr>
                                  <w:rFonts w:ascii="Times New Roman" w:hAnsi="Times New Roman"/>
                                  <w:sz w:val="20"/>
                                </w:rPr>
                                <w:t xml:space="preserve"> of the answers are ‘no’,</w:t>
                              </w:r>
                              <w:r w:rsidRPr="00125B04">
                                <w:rPr>
                                  <w:rFonts w:ascii="Times New Roman" w:hAnsi="Times New Roman"/>
                                  <w:sz w:val="20"/>
                                </w:rPr>
                                <w:t xml:space="preserve"> </w:t>
                              </w:r>
                              <w:r w:rsidRPr="00A0652C">
                                <w:rPr>
                                  <w:rFonts w:ascii="Times New Roman" w:hAnsi="Times New Roman"/>
                                  <w:b/>
                                  <w:color w:val="FF0000"/>
                                  <w:sz w:val="20"/>
                                </w:rPr>
                                <w:t>stop</w:t>
                              </w:r>
                              <w:r w:rsidR="00DA4FC4">
                                <w:rPr>
                                  <w:rFonts w:ascii="Times New Roman" w:hAnsi="Times New Roman"/>
                                  <w:b/>
                                  <w:color w:val="FF0000"/>
                                  <w:sz w:val="20"/>
                                </w:rPr>
                                <w:t xml:space="preserve"> </w:t>
                              </w:r>
                              <w:r w:rsidRPr="00A0652C">
                                <w:rPr>
                                  <w:rFonts w:ascii="Times New Roman" w:hAnsi="Times New Roman"/>
                                  <w:b/>
                                  <w:sz w:val="20"/>
                                </w:rPr>
                                <w:t>-</w:t>
                              </w:r>
                              <w:r w:rsidRPr="00A0652C">
                                <w:rPr>
                                  <w:rFonts w:ascii="Times New Roman" w:hAnsi="Times New Roman"/>
                                  <w:color w:val="FF0000"/>
                                  <w:sz w:val="20"/>
                                </w:rPr>
                                <w:t xml:space="preserve"> </w:t>
                              </w:r>
                              <w:r w:rsidRPr="00125B04">
                                <w:rPr>
                                  <w:rFonts w:ascii="Times New Roman" w:hAnsi="Times New Roman"/>
                                  <w:sz w:val="20"/>
                                </w:rPr>
                                <w:t>and report in summary form at the time of continuing review.</w:t>
                              </w:r>
                              <w:r w:rsidR="00CC3931">
                                <w:rPr>
                                  <w:rFonts w:ascii="Times New Roman" w:hAnsi="Times New Roman"/>
                                  <w:sz w:val="20"/>
                                </w:rPr>
                                <w:t xml:space="preserve">  This event does not need to be reported as an RNI.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7EA0DC" id="Group 8" o:spid="_x0000_s1026" style="position:absolute;margin-left:60.75pt;margin-top:1.15pt;width:479.2pt;height:43.5pt;z-index:251655680;mso-width-relative:margin;mso-height-relative:margin" coordsize="60856,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28;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3580;width:57276;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" fillcolor="#d8d8d8 [2732]">
                  <v:textbox>
                    <w:txbxContent>
                      <w:p w14:paraId="77857AD4" w14:textId="5B4A4EFA" w:rsidR="00A924C4" w:rsidRPr="00125B04" w:rsidRDefault="00A924C4" w:rsidP="00A924C4">
                        <w:pPr>
                          <w:rPr>
                            <w:rFonts w:ascii="Times New Roman" w:hAnsi="Times New Roman"/>
                            <w:sz w:val="20"/>
                          </w:rPr>
                        </w:pPr>
                        <w:r w:rsidRPr="00125B04">
                          <w:rPr>
                            <w:rFonts w:ascii="Times New Roman" w:hAnsi="Times New Roman"/>
                            <w:sz w:val="20"/>
                          </w:rPr>
                          <w:t>If</w:t>
                        </w:r>
                        <w:r w:rsidRPr="00BF03B3">
                          <w:rPr>
                            <w:rFonts w:ascii="Times New Roman" w:hAnsi="Times New Roman"/>
                            <w:b/>
                            <w:sz w:val="20"/>
                          </w:rPr>
                          <w:t xml:space="preserve"> all</w:t>
                        </w:r>
                        <w:r w:rsidRPr="00125B04">
                          <w:rPr>
                            <w:rFonts w:ascii="Times New Roman" w:hAnsi="Times New Roman"/>
                            <w:sz w:val="20"/>
                          </w:rPr>
                          <w:t xml:space="preserve"> the answer</w:t>
                        </w:r>
                        <w:r w:rsidR="008322BF">
                          <w:rPr>
                            <w:rFonts w:ascii="Times New Roman" w:hAnsi="Times New Roman"/>
                            <w:sz w:val="20"/>
                          </w:rPr>
                          <w:t>s</w:t>
                        </w:r>
                        <w:r w:rsidRPr="00125B04">
                          <w:rPr>
                            <w:rFonts w:ascii="Times New Roman" w:hAnsi="Times New Roman"/>
                            <w:sz w:val="20"/>
                          </w:rPr>
                          <w:t xml:space="preserve"> in the table above are ‘yes’, continue to next section.</w:t>
                        </w:r>
                      </w:p>
                      <w:p w14:paraId="56C60D8D" w14:textId="43BF6FA8" w:rsidR="00A924C4" w:rsidRPr="00125B04" w:rsidRDefault="00A924C4" w:rsidP="00A924C4">
                        <w:pPr>
                          <w:rPr>
                            <w:rFonts w:ascii="Times New Roman" w:hAnsi="Times New Roman"/>
                            <w:sz w:val="20"/>
                          </w:rPr>
                        </w:pPr>
                        <w:r w:rsidRPr="00125B04">
                          <w:rPr>
                            <w:rFonts w:ascii="Times New Roman" w:hAnsi="Times New Roman"/>
                            <w:sz w:val="20"/>
                          </w:rPr>
                          <w:t xml:space="preserve">If </w:t>
                        </w:r>
                        <w:r w:rsidRPr="00DA4FC4">
                          <w:rPr>
                            <w:rFonts w:ascii="Times New Roman" w:hAnsi="Times New Roman"/>
                            <w:b/>
                            <w:sz w:val="20"/>
                          </w:rPr>
                          <w:t>any</w:t>
                        </w:r>
                        <w:r>
                          <w:rPr>
                            <w:rFonts w:ascii="Times New Roman" w:hAnsi="Times New Roman"/>
                            <w:sz w:val="20"/>
                          </w:rPr>
                          <w:t xml:space="preserve"> of the answers are ‘no’,</w:t>
                        </w:r>
                        <w:r w:rsidRPr="00125B04">
                          <w:rPr>
                            <w:rFonts w:ascii="Times New Roman" w:hAnsi="Times New Roman"/>
                            <w:sz w:val="20"/>
                          </w:rPr>
                          <w:t xml:space="preserve"> </w:t>
                        </w:r>
                        <w:r w:rsidRPr="00A0652C">
                          <w:rPr>
                            <w:rFonts w:ascii="Times New Roman" w:hAnsi="Times New Roman"/>
                            <w:b/>
                            <w:color w:val="FF0000"/>
                            <w:sz w:val="20"/>
                          </w:rPr>
                          <w:t>stop</w:t>
                        </w:r>
                        <w:r w:rsidR="00DA4FC4">
                          <w:rPr>
                            <w:rFonts w:ascii="Times New Roman" w:hAnsi="Times New Roman"/>
                            <w:b/>
                            <w:color w:val="FF0000"/>
                            <w:sz w:val="20"/>
                          </w:rPr>
                          <w:t xml:space="preserve"> </w:t>
                        </w:r>
                        <w:r w:rsidRPr="00A0652C">
                          <w:rPr>
                            <w:rFonts w:ascii="Times New Roman" w:hAnsi="Times New Roman"/>
                            <w:b/>
                            <w:sz w:val="20"/>
                          </w:rPr>
                          <w:t>-</w:t>
                        </w:r>
                        <w:r w:rsidRPr="00A0652C">
                          <w:rPr>
                            <w:rFonts w:ascii="Times New Roman" w:hAnsi="Times New Roman"/>
                            <w:color w:val="FF0000"/>
                            <w:sz w:val="20"/>
                          </w:rPr>
                          <w:t xml:space="preserve"> </w:t>
                        </w:r>
                        <w:r w:rsidRPr="00125B04">
                          <w:rPr>
                            <w:rFonts w:ascii="Times New Roman" w:hAnsi="Times New Roman"/>
                            <w:sz w:val="20"/>
                          </w:rPr>
                          <w:t>and report in summary form at the time of continuing review.</w:t>
                        </w:r>
                        <w:r w:rsidR="00CC3931">
                          <w:rPr>
                            <w:rFonts w:ascii="Times New Roman" w:hAnsi="Times New Roman"/>
                            <w:sz w:val="20"/>
                          </w:rPr>
                          <w:t xml:space="preserve">  This event does not need to be reported as an RNI.</w:t>
                        </w:r>
                      </w:p>
                    </w:txbxContent>
                  </v:textbox>
                </v:shape>
              </v:group>
            </w:pict>
          </mc:Fallback>
        </mc:AlternateContent>
      </w:r>
    </w:p>
    <w:p w14:paraId="08BE2119" w14:textId="77777777" w:rsidR="00A924C4" w:rsidRPr="00046ED8" w:rsidRDefault="00A924C4" w:rsidP="00EB4C4D">
      <w:pPr>
        <w:rPr>
          <w:rFonts w:ascii="Times New Roman" w:hAnsi="Times New Roman"/>
          <w:b/>
          <w:i/>
          <w:sz w:val="16"/>
          <w:szCs w:val="16"/>
        </w:rPr>
      </w:pPr>
    </w:p>
    <w:p w14:paraId="01086107" w14:textId="77777777" w:rsidR="00827B90" w:rsidRPr="00046ED8" w:rsidRDefault="00827B90" w:rsidP="00EB4C4D">
      <w:pPr>
        <w:rPr>
          <w:rFonts w:ascii="Times New Roman" w:hAnsi="Times New Roman"/>
          <w:b/>
          <w:i/>
          <w:sz w:val="16"/>
          <w:szCs w:val="16"/>
        </w:rPr>
      </w:pPr>
    </w:p>
    <w:p w14:paraId="7D3D66B8" w14:textId="77777777" w:rsidR="008F757D" w:rsidRDefault="008F757D" w:rsidP="008F757D">
      <w:pPr>
        <w:pStyle w:val="ListParagraph"/>
        <w:ind w:left="360"/>
        <w:rPr>
          <w:rFonts w:cs="Times"/>
          <w:szCs w:val="24"/>
        </w:rPr>
      </w:pPr>
    </w:p>
    <w:p w14:paraId="338B4C70" w14:textId="77777777" w:rsidR="00CC3931" w:rsidRDefault="00CC3931" w:rsidP="008F757D">
      <w:pPr>
        <w:pStyle w:val="ListParagraph"/>
        <w:ind w:left="360"/>
        <w:rPr>
          <w:rFonts w:cs="Times"/>
          <w:sz w:val="22"/>
          <w:szCs w:val="22"/>
        </w:rPr>
      </w:pPr>
    </w:p>
    <w:p w14:paraId="16A7E476" w14:textId="258A248F" w:rsidR="005B6EC8" w:rsidRDefault="008F757D" w:rsidP="008F757D">
      <w:pPr>
        <w:ind w:left="360"/>
        <w:rPr>
          <w:rFonts w:ascii="Times New Roman" w:hAnsi="Times New Roman"/>
          <w:sz w:val="22"/>
          <w:szCs w:val="22"/>
        </w:rPr>
      </w:pPr>
      <w:r w:rsidRPr="008F757D">
        <w:rPr>
          <w:rFonts w:ascii="Times New Roman" w:hAnsi="Times New Roman"/>
          <w:sz w:val="22"/>
          <w:szCs w:val="22"/>
        </w:rPr>
        <w:t xml:space="preserve">Reporting criteria differs based on whether the </w:t>
      </w:r>
      <w:r w:rsidR="003028C3">
        <w:rPr>
          <w:rFonts w:ascii="Times New Roman" w:hAnsi="Times New Roman"/>
          <w:sz w:val="22"/>
          <w:szCs w:val="22"/>
        </w:rPr>
        <w:t>event</w:t>
      </w:r>
      <w:r w:rsidR="003028C3" w:rsidRPr="008F757D">
        <w:rPr>
          <w:rFonts w:ascii="Times New Roman" w:hAnsi="Times New Roman"/>
          <w:sz w:val="22"/>
          <w:szCs w:val="22"/>
        </w:rPr>
        <w:t xml:space="preserve"> </w:t>
      </w:r>
      <w:r w:rsidRPr="008F757D">
        <w:rPr>
          <w:rFonts w:ascii="Times New Roman" w:hAnsi="Times New Roman"/>
          <w:sz w:val="22"/>
          <w:szCs w:val="22"/>
        </w:rPr>
        <w:t xml:space="preserve">was internal or external.  </w:t>
      </w:r>
    </w:p>
    <w:p w14:paraId="53EEFBF2" w14:textId="77777777" w:rsidR="005B6EC8" w:rsidRDefault="005B6EC8" w:rsidP="008F757D">
      <w:pPr>
        <w:ind w:left="360"/>
        <w:rPr>
          <w:rFonts w:ascii="Times New Roman" w:hAnsi="Times New Roman"/>
          <w:sz w:val="22"/>
          <w:szCs w:val="22"/>
        </w:rPr>
      </w:pPr>
    </w:p>
    <w:p w14:paraId="124459CB" w14:textId="064CC641" w:rsidR="005B6EC8" w:rsidRPr="00DA4FC4" w:rsidRDefault="005B6EC8" w:rsidP="005B6EC8">
      <w:pPr>
        <w:widowControl w:val="0"/>
        <w:numPr>
          <w:ilvl w:val="0"/>
          <w:numId w:val="15"/>
        </w:numPr>
        <w:tabs>
          <w:tab w:val="left" w:pos="747"/>
        </w:tabs>
        <w:spacing w:line="278" w:lineRule="exact"/>
        <w:ind w:right="2930" w:hanging="259"/>
        <w:rPr>
          <w:rFonts w:ascii="Times New Roman" w:hAnsi="Times New Roman"/>
          <w:szCs w:val="24"/>
        </w:rPr>
      </w:pPr>
      <w:r w:rsidRPr="00DA4FC4">
        <w:rPr>
          <w:rFonts w:ascii="Times New Roman"/>
          <w:b/>
          <w:spacing w:val="-1"/>
        </w:rPr>
        <w:t>Internal</w:t>
      </w:r>
      <w:r w:rsidRPr="00DA4FC4">
        <w:rPr>
          <w:rFonts w:ascii="Times New Roman"/>
          <w:b/>
        </w:rPr>
        <w:t xml:space="preserve"> </w:t>
      </w:r>
      <w:r w:rsidRPr="00DA4FC4">
        <w:rPr>
          <w:rFonts w:ascii="Times New Roman"/>
          <w:b/>
          <w:spacing w:val="-1"/>
        </w:rPr>
        <w:t>Event:</w:t>
      </w:r>
      <w:r w:rsidRPr="00DA4FC4">
        <w:rPr>
          <w:rFonts w:ascii="Times New Roman"/>
          <w:b/>
          <w:spacing w:val="59"/>
        </w:rPr>
        <w:t xml:space="preserve"> </w:t>
      </w:r>
    </w:p>
    <w:p w14:paraId="63358348" w14:textId="30764D6A" w:rsidR="005B6EC8" w:rsidRPr="00DA4FC4" w:rsidRDefault="005B6EC8" w:rsidP="005B6EC8">
      <w:pPr>
        <w:pStyle w:val="ListParagraph"/>
        <w:ind w:left="739"/>
      </w:pPr>
      <w:r w:rsidRPr="00DA4FC4">
        <w:t xml:space="preserve">- CPHS is the </w:t>
      </w:r>
      <w:r w:rsidR="00FE661F">
        <w:t xml:space="preserve">reviewing </w:t>
      </w:r>
      <w:r w:rsidRPr="00DA4FC4">
        <w:t>IRB for the site where the event occurred.</w:t>
      </w:r>
    </w:p>
    <w:p w14:paraId="16FA4663" w14:textId="53E0D5DA" w:rsidR="005B6EC8" w:rsidRPr="00DA4FC4" w:rsidRDefault="005B6EC8" w:rsidP="005B6EC8">
      <w:pPr>
        <w:pStyle w:val="ListParagraph"/>
        <w:ind w:left="739"/>
      </w:pPr>
      <w:r w:rsidRPr="00DA4FC4">
        <w:t xml:space="preserve">- CPHS is not the </w:t>
      </w:r>
      <w:r w:rsidR="00FE661F">
        <w:t xml:space="preserve">reviewing </w:t>
      </w:r>
      <w:r w:rsidRPr="00DA4FC4">
        <w:t>IRB, but the event involved a local participant.</w:t>
      </w:r>
    </w:p>
    <w:p w14:paraId="1A6B06A7" w14:textId="3FCBBEA8" w:rsidR="005B6EC8" w:rsidRPr="00DA4FC4" w:rsidRDefault="005B6EC8" w:rsidP="00DA4FC4">
      <w:pPr>
        <w:tabs>
          <w:tab w:val="left" w:pos="747"/>
        </w:tabs>
        <w:spacing w:line="278" w:lineRule="exact"/>
        <w:ind w:right="5760"/>
      </w:pPr>
      <w:r>
        <w:tab/>
      </w:r>
      <w:r w:rsidRPr="00DA4FC4">
        <w:t>For interna</w:t>
      </w:r>
      <w:r>
        <w:t xml:space="preserve">l events, continue to question 2. </w:t>
      </w:r>
    </w:p>
    <w:p w14:paraId="50A43967" w14:textId="77777777" w:rsidR="005B6EC8" w:rsidRPr="00DA4FC4" w:rsidRDefault="005B6EC8" w:rsidP="005B6EC8">
      <w:pPr>
        <w:tabs>
          <w:tab w:val="left" w:pos="747"/>
        </w:tabs>
        <w:spacing w:line="278" w:lineRule="exact"/>
        <w:ind w:left="739" w:right="6126"/>
        <w:rPr>
          <w:rFonts w:ascii="Times New Roman" w:hAnsi="Times New Roman"/>
          <w:szCs w:val="24"/>
        </w:rPr>
      </w:pPr>
    </w:p>
    <w:p w14:paraId="473AF1F8" w14:textId="77777777" w:rsidR="005B6EC8" w:rsidRPr="00DA4FC4" w:rsidRDefault="005B6EC8" w:rsidP="005B6EC8">
      <w:pPr>
        <w:pStyle w:val="Heading2"/>
        <w:numPr>
          <w:ilvl w:val="0"/>
          <w:numId w:val="15"/>
        </w:numPr>
        <w:tabs>
          <w:tab w:val="left" w:pos="747"/>
        </w:tabs>
        <w:spacing w:before="2" w:line="316" w:lineRule="exact"/>
        <w:ind w:left="746" w:hanging="266"/>
        <w:rPr>
          <w:b w:val="0"/>
          <w:bCs w:val="0"/>
        </w:rPr>
      </w:pPr>
      <w:r w:rsidRPr="00DA4FC4">
        <w:rPr>
          <w:spacing w:val="-1"/>
        </w:rPr>
        <w:t>External</w:t>
      </w:r>
      <w:r w:rsidRPr="00DA4FC4">
        <w:t xml:space="preserve"> </w:t>
      </w:r>
      <w:r w:rsidRPr="00DA4FC4">
        <w:rPr>
          <w:spacing w:val="-1"/>
        </w:rPr>
        <w:t>Event:</w:t>
      </w:r>
    </w:p>
    <w:p w14:paraId="3B6190DC" w14:textId="5E5D4EE9" w:rsidR="005B6EC8" w:rsidRPr="00DA4FC4" w:rsidRDefault="005B6EC8" w:rsidP="005B6EC8">
      <w:pPr>
        <w:pStyle w:val="ListParagraph"/>
        <w:ind w:left="739"/>
      </w:pPr>
      <w:r w:rsidRPr="00DA4FC4">
        <w:t xml:space="preserve">- Event at a non-local site where the CPHS is not the </w:t>
      </w:r>
      <w:r w:rsidR="00FE661F">
        <w:t xml:space="preserve">reviewing </w:t>
      </w:r>
      <w:r w:rsidRPr="00DA4FC4">
        <w:t>IRB.</w:t>
      </w:r>
    </w:p>
    <w:p w14:paraId="28FF12A1" w14:textId="4A5E6156" w:rsidR="005B6EC8" w:rsidRPr="0027044E" w:rsidRDefault="005B6EC8" w:rsidP="005B6EC8">
      <w:pPr>
        <w:pStyle w:val="ListParagraph"/>
        <w:ind w:left="739"/>
      </w:pPr>
      <w:r w:rsidRPr="00DA4FC4">
        <w:lastRenderedPageBreak/>
        <w:t>- Reports such as IND Safety Report, dear investigator letter, or a black box warning.</w:t>
      </w:r>
    </w:p>
    <w:p w14:paraId="4CD10161" w14:textId="6DD98B8F" w:rsidR="007A22C1" w:rsidRPr="0004633F" w:rsidRDefault="005B6EC8" w:rsidP="00A0652C">
      <w:pPr>
        <w:ind w:left="720"/>
        <w:rPr>
          <w:rFonts w:cs="Times"/>
        </w:rPr>
      </w:pPr>
      <w:r>
        <w:rPr>
          <w:rFonts w:cs="Times"/>
        </w:rPr>
        <w:t>For external events, p</w:t>
      </w:r>
      <w:r w:rsidR="00D11D27" w:rsidRPr="0004633F">
        <w:rPr>
          <w:rFonts w:cs="Times"/>
        </w:rPr>
        <w:t>lease answer the following about</w:t>
      </w:r>
      <w:r w:rsidR="009202BA">
        <w:rPr>
          <w:rFonts w:cs="Times"/>
        </w:rPr>
        <w:t xml:space="preserve"> the event/</w:t>
      </w:r>
      <w:r w:rsidR="007A22C1" w:rsidRPr="00A0652C">
        <w:rPr>
          <w:rFonts w:cs="Times"/>
        </w:rPr>
        <w:t>problem</w:t>
      </w:r>
      <w:r w:rsidR="00D11D27" w:rsidRPr="0004633F">
        <w:rPr>
          <w:rFonts w:cs="Times"/>
        </w:rPr>
        <w:t>, and the planned response:</w:t>
      </w:r>
    </w:p>
    <w:tbl>
      <w:tblPr>
        <w:tblStyle w:val="TableGrid"/>
        <w:tblW w:w="10031" w:type="dxa"/>
        <w:tblInd w:w="835" w:type="dxa"/>
        <w:tblCellMar>
          <w:left w:w="0" w:type="dxa"/>
          <w:right w:w="0" w:type="dxa"/>
        </w:tblCellMar>
        <w:tblLook w:val="04A0" w:firstRow="1" w:lastRow="0" w:firstColumn="1" w:lastColumn="0" w:noHBand="0" w:noVBand="1"/>
      </w:tblPr>
      <w:tblGrid>
        <w:gridCol w:w="630"/>
        <w:gridCol w:w="630"/>
        <w:gridCol w:w="8771"/>
      </w:tblGrid>
      <w:tr w:rsidR="00E93ECA" w:rsidRPr="008D5B40" w14:paraId="42731A71" w14:textId="77777777" w:rsidTr="00E5069A">
        <w:trPr>
          <w:trHeight w:val="233"/>
        </w:trPr>
        <w:tc>
          <w:tcPr>
            <w:tcW w:w="630" w:type="dxa"/>
          </w:tcPr>
          <w:p w14:paraId="092ED729" w14:textId="77777777" w:rsidR="00E93ECA" w:rsidRPr="00E5069A" w:rsidRDefault="00E93ECA" w:rsidP="00E5069A">
            <w:pPr>
              <w:ind w:left="180"/>
              <w:jc w:val="both"/>
              <w:rPr>
                <w:rFonts w:cs="Times"/>
                <w:b/>
                <w:sz w:val="20"/>
              </w:rPr>
            </w:pPr>
            <w:r w:rsidRPr="00E5069A">
              <w:rPr>
                <w:rFonts w:cs="Times"/>
                <w:b/>
                <w:sz w:val="20"/>
              </w:rPr>
              <w:t>Yes</w:t>
            </w:r>
          </w:p>
        </w:tc>
        <w:tc>
          <w:tcPr>
            <w:tcW w:w="630" w:type="dxa"/>
          </w:tcPr>
          <w:p w14:paraId="6500E91A" w14:textId="77777777" w:rsidR="00E93ECA" w:rsidRPr="00E5069A" w:rsidRDefault="00E93ECA" w:rsidP="00E5069A">
            <w:pPr>
              <w:ind w:left="180"/>
              <w:jc w:val="both"/>
              <w:rPr>
                <w:rFonts w:cs="Times"/>
                <w:b/>
                <w:sz w:val="20"/>
              </w:rPr>
            </w:pPr>
            <w:r w:rsidRPr="00E5069A">
              <w:rPr>
                <w:rFonts w:cs="Times"/>
                <w:b/>
                <w:sz w:val="20"/>
              </w:rPr>
              <w:t>No</w:t>
            </w:r>
          </w:p>
        </w:tc>
        <w:tc>
          <w:tcPr>
            <w:tcW w:w="8771" w:type="dxa"/>
          </w:tcPr>
          <w:p w14:paraId="6EFB86E6" w14:textId="77777777" w:rsidR="00E93ECA" w:rsidRPr="00E5069A" w:rsidRDefault="00E93ECA" w:rsidP="00E5069A">
            <w:pPr>
              <w:ind w:left="360"/>
              <w:jc w:val="both"/>
              <w:rPr>
                <w:rFonts w:cs="Times"/>
                <w:sz w:val="20"/>
              </w:rPr>
            </w:pPr>
          </w:p>
        </w:tc>
      </w:tr>
      <w:tr w:rsidR="00E93ECA" w:rsidRPr="008D5B40" w14:paraId="14E82771" w14:textId="77777777" w:rsidTr="00A0652C">
        <w:trPr>
          <w:trHeight w:val="288"/>
        </w:trPr>
        <w:tc>
          <w:tcPr>
            <w:tcW w:w="630" w:type="dxa"/>
          </w:tcPr>
          <w:p w14:paraId="54CA48AD" w14:textId="77777777" w:rsidR="00E93ECA" w:rsidRPr="00762999" w:rsidRDefault="00E93ECA" w:rsidP="003028C3">
            <w:pPr>
              <w:ind w:left="180"/>
              <w:jc w:val="both"/>
              <w:rPr>
                <w:rFonts w:cs="Times"/>
                <w:szCs w:val="24"/>
              </w:rPr>
            </w:pPr>
            <w:r w:rsidRPr="00762999">
              <w:rPr>
                <w:rFonts w:ascii="Segoe UI Symbol" w:eastAsia="MS Mincho" w:hAnsi="Segoe UI Symbol" w:cs="Segoe UI Symbol"/>
                <w:szCs w:val="24"/>
              </w:rPr>
              <w:t>☐</w:t>
            </w:r>
          </w:p>
        </w:tc>
        <w:tc>
          <w:tcPr>
            <w:tcW w:w="630" w:type="dxa"/>
          </w:tcPr>
          <w:p w14:paraId="6F52F6B4" w14:textId="77777777" w:rsidR="00E93ECA" w:rsidRPr="00762999" w:rsidRDefault="00E93ECA" w:rsidP="003028C3">
            <w:pPr>
              <w:ind w:left="180"/>
              <w:jc w:val="both"/>
              <w:rPr>
                <w:rFonts w:cs="Times"/>
                <w:szCs w:val="24"/>
              </w:rPr>
            </w:pPr>
            <w:r w:rsidRPr="00762999">
              <w:rPr>
                <w:rFonts w:ascii="Segoe UI Symbol" w:hAnsi="Segoe UI Symbol" w:cs="Segoe UI Symbol"/>
                <w:szCs w:val="24"/>
              </w:rPr>
              <w:t>☐</w:t>
            </w:r>
          </w:p>
        </w:tc>
        <w:tc>
          <w:tcPr>
            <w:tcW w:w="8771" w:type="dxa"/>
          </w:tcPr>
          <w:p w14:paraId="3B4A0EFD" w14:textId="579CC5EE" w:rsidR="00FE661F" w:rsidRDefault="00E93ECA" w:rsidP="003028C3">
            <w:pPr>
              <w:jc w:val="both"/>
              <w:rPr>
                <w:rFonts w:cs="Times"/>
                <w:sz w:val="22"/>
                <w:szCs w:val="22"/>
              </w:rPr>
            </w:pPr>
            <w:r w:rsidRPr="00046ED8">
              <w:rPr>
                <w:rFonts w:cs="Times"/>
                <w:sz w:val="22"/>
                <w:szCs w:val="22"/>
              </w:rPr>
              <w:t xml:space="preserve">Has the Dartmouth PI determined </w:t>
            </w:r>
            <w:r w:rsidR="004E0AF8">
              <w:rPr>
                <w:rFonts w:cs="Times"/>
                <w:sz w:val="22"/>
                <w:szCs w:val="22"/>
              </w:rPr>
              <w:t>any of the following are needed in response to the event:</w:t>
            </w:r>
          </w:p>
          <w:p w14:paraId="05762587" w14:textId="792CB87D" w:rsidR="00FE661F" w:rsidRPr="00627E3C" w:rsidRDefault="00FE661F" w:rsidP="00627E3C">
            <w:pPr>
              <w:pStyle w:val="ListParagraph"/>
              <w:numPr>
                <w:ilvl w:val="0"/>
                <w:numId w:val="16"/>
              </w:numPr>
              <w:jc w:val="both"/>
              <w:rPr>
                <w:rFonts w:cs="Times"/>
                <w:sz w:val="22"/>
                <w:szCs w:val="22"/>
              </w:rPr>
            </w:pPr>
            <w:r w:rsidRPr="00627E3C">
              <w:rPr>
                <w:rFonts w:cs="Times"/>
                <w:sz w:val="22"/>
                <w:szCs w:val="22"/>
              </w:rPr>
              <w:t>modifications</w:t>
            </w:r>
            <w:r w:rsidR="00E93ECA" w:rsidRPr="00627E3C">
              <w:rPr>
                <w:rFonts w:cs="Times"/>
                <w:sz w:val="22"/>
                <w:szCs w:val="22"/>
              </w:rPr>
              <w:t xml:space="preserve"> to the protocol</w:t>
            </w:r>
            <w:r w:rsidR="003028C3" w:rsidRPr="00627E3C">
              <w:rPr>
                <w:rFonts w:cs="Times"/>
                <w:sz w:val="22"/>
                <w:szCs w:val="22"/>
              </w:rPr>
              <w:t>, consent form, or other documents</w:t>
            </w:r>
            <w:r w:rsidR="004E0AF8" w:rsidRPr="00627E3C">
              <w:rPr>
                <w:rFonts w:cs="Times"/>
                <w:sz w:val="22"/>
                <w:szCs w:val="22"/>
              </w:rPr>
              <w:t>.</w:t>
            </w:r>
            <w:r w:rsidR="00E93ECA" w:rsidRPr="00627E3C">
              <w:rPr>
                <w:rFonts w:cs="Times"/>
                <w:sz w:val="22"/>
                <w:szCs w:val="22"/>
              </w:rPr>
              <w:t xml:space="preserve"> </w:t>
            </w:r>
          </w:p>
          <w:p w14:paraId="5CCF39C5" w14:textId="0684C7B3" w:rsidR="00E93ECA" w:rsidRPr="00627E3C" w:rsidRDefault="004E0AF8" w:rsidP="00627E3C">
            <w:pPr>
              <w:pStyle w:val="ListParagraph"/>
              <w:numPr>
                <w:ilvl w:val="0"/>
                <w:numId w:val="16"/>
              </w:numPr>
              <w:jc w:val="both"/>
              <w:rPr>
                <w:rFonts w:cs="Times"/>
                <w:sz w:val="22"/>
                <w:szCs w:val="22"/>
              </w:rPr>
            </w:pPr>
            <w:r w:rsidRPr="00627E3C">
              <w:rPr>
                <w:rFonts w:cs="Times"/>
                <w:sz w:val="22"/>
                <w:szCs w:val="22"/>
              </w:rPr>
              <w:t>notification of current participants.</w:t>
            </w:r>
          </w:p>
        </w:tc>
      </w:tr>
      <w:tr w:rsidR="00E93ECA" w:rsidRPr="007A22C1" w14:paraId="26987F55" w14:textId="77777777" w:rsidTr="00A0652C">
        <w:trPr>
          <w:trHeight w:val="288"/>
        </w:trPr>
        <w:tc>
          <w:tcPr>
            <w:tcW w:w="630" w:type="dxa"/>
          </w:tcPr>
          <w:p w14:paraId="293DCA9B" w14:textId="77777777" w:rsidR="00E93ECA" w:rsidRPr="00762999" w:rsidRDefault="00E93ECA" w:rsidP="003028C3">
            <w:pPr>
              <w:ind w:left="180"/>
              <w:jc w:val="both"/>
              <w:rPr>
                <w:rFonts w:cs="Times"/>
                <w:szCs w:val="24"/>
              </w:rPr>
            </w:pPr>
            <w:r w:rsidRPr="00762999">
              <w:rPr>
                <w:rFonts w:ascii="Segoe UI Symbol" w:hAnsi="Segoe UI Symbol" w:cs="Segoe UI Symbol"/>
                <w:szCs w:val="24"/>
              </w:rPr>
              <w:t>☐</w:t>
            </w:r>
          </w:p>
        </w:tc>
        <w:tc>
          <w:tcPr>
            <w:tcW w:w="630" w:type="dxa"/>
          </w:tcPr>
          <w:p w14:paraId="42926AC2" w14:textId="090018C5" w:rsidR="00E93ECA" w:rsidRPr="00762999" w:rsidRDefault="00E93ECA" w:rsidP="003028C3">
            <w:pPr>
              <w:ind w:left="180"/>
              <w:jc w:val="both"/>
              <w:rPr>
                <w:rFonts w:cs="Times"/>
                <w:szCs w:val="24"/>
              </w:rPr>
            </w:pPr>
            <w:r w:rsidRPr="00762999">
              <w:rPr>
                <w:rFonts w:ascii="Segoe UI Symbol" w:hAnsi="Segoe UI Symbol" w:cs="Segoe UI Symbol"/>
                <w:szCs w:val="24"/>
              </w:rPr>
              <w:t>☐</w:t>
            </w:r>
          </w:p>
        </w:tc>
        <w:tc>
          <w:tcPr>
            <w:tcW w:w="8771" w:type="dxa"/>
          </w:tcPr>
          <w:p w14:paraId="0B7E9025" w14:textId="77777777" w:rsidR="004E0AF8" w:rsidRDefault="00E93ECA" w:rsidP="004E0AF8">
            <w:pPr>
              <w:jc w:val="both"/>
              <w:rPr>
                <w:rFonts w:cs="Times"/>
                <w:sz w:val="22"/>
                <w:szCs w:val="22"/>
              </w:rPr>
            </w:pPr>
            <w:r w:rsidRPr="00046ED8">
              <w:rPr>
                <w:rFonts w:cs="Times"/>
                <w:sz w:val="22"/>
                <w:szCs w:val="22"/>
              </w:rPr>
              <w:t xml:space="preserve">Has the sponsor, DSMB or other </w:t>
            </w:r>
            <w:r w:rsidR="003028C3">
              <w:rPr>
                <w:rFonts w:cs="Times"/>
                <w:sz w:val="22"/>
                <w:szCs w:val="22"/>
              </w:rPr>
              <w:t xml:space="preserve">party </w:t>
            </w:r>
            <w:r w:rsidRPr="00046ED8">
              <w:rPr>
                <w:rFonts w:cs="Times"/>
                <w:sz w:val="22"/>
                <w:szCs w:val="22"/>
              </w:rPr>
              <w:t xml:space="preserve">determined </w:t>
            </w:r>
            <w:r w:rsidR="004E0AF8">
              <w:rPr>
                <w:rFonts w:cs="Times"/>
                <w:sz w:val="22"/>
                <w:szCs w:val="22"/>
              </w:rPr>
              <w:t>any of the following are needed in response to the event:</w:t>
            </w:r>
          </w:p>
          <w:p w14:paraId="116C8E8C" w14:textId="77777777" w:rsidR="004E0AF8" w:rsidRPr="008A762E" w:rsidRDefault="004E0AF8" w:rsidP="00627E3C">
            <w:pPr>
              <w:pStyle w:val="ListParagraph"/>
              <w:numPr>
                <w:ilvl w:val="0"/>
                <w:numId w:val="17"/>
              </w:numPr>
              <w:jc w:val="both"/>
              <w:rPr>
                <w:rFonts w:cs="Times"/>
                <w:sz w:val="22"/>
                <w:szCs w:val="22"/>
              </w:rPr>
            </w:pPr>
            <w:r w:rsidRPr="008A762E">
              <w:rPr>
                <w:rFonts w:cs="Times"/>
                <w:sz w:val="22"/>
                <w:szCs w:val="22"/>
              </w:rPr>
              <w:t xml:space="preserve">modifications to the protocol, consent form, or other documents. </w:t>
            </w:r>
          </w:p>
          <w:p w14:paraId="06167523" w14:textId="6E61C626" w:rsidR="00E93ECA" w:rsidRPr="00627E3C" w:rsidRDefault="004E0AF8" w:rsidP="00627E3C">
            <w:pPr>
              <w:pStyle w:val="ListParagraph"/>
              <w:numPr>
                <w:ilvl w:val="0"/>
                <w:numId w:val="17"/>
              </w:numPr>
              <w:jc w:val="both"/>
              <w:rPr>
                <w:rFonts w:cs="Times"/>
                <w:sz w:val="22"/>
                <w:szCs w:val="22"/>
              </w:rPr>
            </w:pPr>
            <w:r w:rsidRPr="00627E3C">
              <w:rPr>
                <w:rFonts w:cs="Times"/>
                <w:sz w:val="22"/>
                <w:szCs w:val="22"/>
              </w:rPr>
              <w:t>notification of current participants.</w:t>
            </w:r>
          </w:p>
        </w:tc>
      </w:tr>
    </w:tbl>
    <w:p w14:paraId="43599B86" w14:textId="5C0496A1" w:rsidR="00B81BAF" w:rsidRPr="00A0652C" w:rsidRDefault="00F16963">
      <w:pPr>
        <w:rPr>
          <w:rFonts w:cs="Times"/>
          <w:sz w:val="16"/>
          <w:szCs w:val="16"/>
        </w:rPr>
      </w:pPr>
      <w:r>
        <w:rPr>
          <w:rFonts w:ascii="Times New Roman" w:hAnsi="Times New Roman"/>
          <w:b/>
          <w:i/>
          <w:noProof/>
        </w:rPr>
        <mc:AlternateContent>
          <mc:Choice Requires="wpg">
            <w:drawing>
              <wp:anchor distT="0" distB="0" distL="114300" distR="114300" simplePos="0" relativeHeight="251654143" behindDoc="0" locked="0" layoutInCell="1" allowOverlap="1" wp14:anchorId="18E1540E" wp14:editId="520C0FF6">
                <wp:simplePos x="0" y="0"/>
                <wp:positionH relativeFrom="column">
                  <wp:posOffset>742950</wp:posOffset>
                </wp:positionH>
                <wp:positionV relativeFrom="paragraph">
                  <wp:posOffset>25400</wp:posOffset>
                </wp:positionV>
                <wp:extent cx="6172200" cy="556260"/>
                <wp:effectExtent l="0" t="0" r="19050" b="15240"/>
                <wp:wrapSquare wrapText="bothSides"/>
                <wp:docPr id="10" name="Group 10"/>
                <wp:cNvGraphicFramePr/>
                <a:graphic xmlns:a="http://schemas.openxmlformats.org/drawingml/2006/main">
                  <a:graphicData uri="http://schemas.microsoft.com/office/word/2010/wordprocessingGroup">
                    <wpg:wgp>
                      <wpg:cNvGrpSpPr/>
                      <wpg:grpSpPr>
                        <a:xfrm>
                          <a:off x="0" y="0"/>
                          <a:ext cx="6172200" cy="556260"/>
                          <a:chOff x="0" y="-69407"/>
                          <a:chExt cx="5536695" cy="448502"/>
                        </a:xfrm>
                      </wpg:grpSpPr>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2860"/>
                            <a:ext cx="356235" cy="356235"/>
                          </a:xfrm>
                          <a:prstGeom prst="rect">
                            <a:avLst/>
                          </a:prstGeom>
                          <a:noFill/>
                        </pic:spPr>
                      </pic:pic>
                      <wps:wsp>
                        <wps:cNvPr id="12" name="Text Box 2"/>
                        <wps:cNvSpPr txBox="1">
                          <a:spLocks noChangeArrowheads="1"/>
                        </wps:cNvSpPr>
                        <wps:spPr bwMode="auto">
                          <a:xfrm>
                            <a:off x="358140" y="-69407"/>
                            <a:ext cx="5178555" cy="448502"/>
                          </a:xfrm>
                          <a:prstGeom prst="rect">
                            <a:avLst/>
                          </a:prstGeom>
                          <a:solidFill>
                            <a:schemeClr val="bg1">
                              <a:lumMod val="85000"/>
                            </a:schemeClr>
                          </a:solidFill>
                          <a:ln w="9525">
                            <a:solidFill>
                              <a:srgbClr val="000000"/>
                            </a:solidFill>
                            <a:miter lim="800000"/>
                            <a:headEnd/>
                            <a:tailEnd/>
                          </a:ln>
                        </wps:spPr>
                        <wps:txbx>
                          <w:txbxContent>
                            <w:p w14:paraId="1DF0E539" w14:textId="3ACC368D" w:rsidR="00163610" w:rsidRPr="00125B04" w:rsidRDefault="00163610" w:rsidP="00163610">
                              <w:pPr>
                                <w:rPr>
                                  <w:rFonts w:ascii="Times New Roman" w:hAnsi="Times New Roman"/>
                                  <w:sz w:val="20"/>
                                </w:rPr>
                              </w:pPr>
                              <w:r w:rsidRPr="00125B04">
                                <w:rPr>
                                  <w:rFonts w:ascii="Times New Roman" w:hAnsi="Times New Roman"/>
                                  <w:sz w:val="20"/>
                                </w:rPr>
                                <w:t xml:space="preserve">If </w:t>
                              </w:r>
                              <w:r w:rsidR="00A0652C">
                                <w:rPr>
                                  <w:rFonts w:ascii="Times New Roman" w:hAnsi="Times New Roman"/>
                                  <w:sz w:val="20"/>
                                </w:rPr>
                                <w:t>either</w:t>
                              </w:r>
                              <w:r w:rsidRPr="00125B04">
                                <w:rPr>
                                  <w:rFonts w:ascii="Times New Roman" w:hAnsi="Times New Roman"/>
                                  <w:sz w:val="20"/>
                                </w:rPr>
                                <w:t xml:space="preserve"> answer in the table above </w:t>
                              </w:r>
                              <w:r w:rsidR="00A0652C">
                                <w:rPr>
                                  <w:rFonts w:ascii="Times New Roman" w:hAnsi="Times New Roman"/>
                                  <w:sz w:val="20"/>
                                </w:rPr>
                                <w:t>is</w:t>
                              </w:r>
                              <w:r w:rsidR="00A0652C" w:rsidRPr="00125B04">
                                <w:rPr>
                                  <w:rFonts w:ascii="Times New Roman" w:hAnsi="Times New Roman"/>
                                  <w:sz w:val="20"/>
                                </w:rPr>
                                <w:t xml:space="preserve"> </w:t>
                              </w:r>
                              <w:r w:rsidRPr="00125B04">
                                <w:rPr>
                                  <w:rFonts w:ascii="Times New Roman" w:hAnsi="Times New Roman"/>
                                  <w:sz w:val="20"/>
                                </w:rPr>
                                <w:t>‘yes’, continue to</w:t>
                              </w:r>
                              <w:r w:rsidR="00F132D8">
                                <w:rPr>
                                  <w:rFonts w:ascii="Times New Roman" w:hAnsi="Times New Roman"/>
                                  <w:sz w:val="20"/>
                                </w:rPr>
                                <w:t xml:space="preserve"> the</w:t>
                              </w:r>
                              <w:r w:rsidRPr="00125B04">
                                <w:rPr>
                                  <w:rFonts w:ascii="Times New Roman" w:hAnsi="Times New Roman"/>
                                  <w:sz w:val="20"/>
                                </w:rPr>
                                <w:t xml:space="preserve"> next </w:t>
                              </w:r>
                              <w:r w:rsidR="00A0652C">
                                <w:rPr>
                                  <w:rFonts w:ascii="Times New Roman" w:hAnsi="Times New Roman"/>
                                  <w:sz w:val="20"/>
                                </w:rPr>
                                <w:t>questio</w:t>
                              </w:r>
                              <w:r w:rsidR="00A0652C" w:rsidRPr="00125B04">
                                <w:rPr>
                                  <w:rFonts w:ascii="Times New Roman" w:hAnsi="Times New Roman"/>
                                  <w:sz w:val="20"/>
                                </w:rPr>
                                <w:t>n</w:t>
                              </w:r>
                              <w:r w:rsidR="00DA6AB8">
                                <w:rPr>
                                  <w:rFonts w:ascii="Times New Roman" w:hAnsi="Times New Roman"/>
                                  <w:sz w:val="20"/>
                                </w:rPr>
                                <w:t>, question 2</w:t>
                              </w:r>
                              <w:r w:rsidRPr="00125B04">
                                <w:rPr>
                                  <w:rFonts w:ascii="Times New Roman" w:hAnsi="Times New Roman"/>
                                  <w:sz w:val="20"/>
                                </w:rPr>
                                <w:t>.</w:t>
                              </w:r>
                            </w:p>
                            <w:p w14:paraId="3D968BA8" w14:textId="0D4CBED1" w:rsidR="00163610" w:rsidRPr="00125B04" w:rsidRDefault="00163610" w:rsidP="00163610">
                              <w:pPr>
                                <w:rPr>
                                  <w:rFonts w:ascii="Times New Roman" w:hAnsi="Times New Roman"/>
                                  <w:sz w:val="20"/>
                                </w:rPr>
                              </w:pPr>
                              <w:r w:rsidRPr="00125B04">
                                <w:rPr>
                                  <w:rFonts w:ascii="Times New Roman" w:hAnsi="Times New Roman"/>
                                  <w:sz w:val="20"/>
                                </w:rPr>
                                <w:t xml:space="preserve">If </w:t>
                              </w:r>
                              <w:r w:rsidR="00A0652C">
                                <w:rPr>
                                  <w:rFonts w:ascii="Times New Roman" w:hAnsi="Times New Roman"/>
                                  <w:sz w:val="20"/>
                                </w:rPr>
                                <w:t>the answer to both questions above is</w:t>
                              </w:r>
                              <w:r>
                                <w:rPr>
                                  <w:rFonts w:ascii="Times New Roman" w:hAnsi="Times New Roman"/>
                                  <w:sz w:val="20"/>
                                </w:rPr>
                                <w:t xml:space="preserve"> ‘no’,</w:t>
                              </w:r>
                              <w:r w:rsidRPr="00125B04">
                                <w:rPr>
                                  <w:rFonts w:ascii="Times New Roman" w:hAnsi="Times New Roman"/>
                                  <w:sz w:val="20"/>
                                </w:rPr>
                                <w:t xml:space="preserve"> </w:t>
                              </w:r>
                              <w:r w:rsidRPr="00A0652C">
                                <w:rPr>
                                  <w:rFonts w:ascii="Times New Roman" w:hAnsi="Times New Roman"/>
                                  <w:b/>
                                  <w:color w:val="FF0000"/>
                                  <w:sz w:val="20"/>
                                </w:rPr>
                                <w:t>stop</w:t>
                              </w:r>
                              <w:r w:rsidRPr="00A0652C">
                                <w:rPr>
                                  <w:rFonts w:ascii="Times New Roman" w:hAnsi="Times New Roman"/>
                                  <w:b/>
                                  <w:sz w:val="20"/>
                                </w:rPr>
                                <w:t>-</w:t>
                              </w:r>
                              <w:r w:rsidRPr="00A0652C">
                                <w:rPr>
                                  <w:rFonts w:ascii="Times New Roman" w:hAnsi="Times New Roman"/>
                                  <w:color w:val="FF0000"/>
                                  <w:sz w:val="20"/>
                                </w:rPr>
                                <w:t xml:space="preserve"> </w:t>
                              </w:r>
                              <w:r w:rsidRPr="00125B04">
                                <w:rPr>
                                  <w:rFonts w:ascii="Times New Roman" w:hAnsi="Times New Roman"/>
                                  <w:sz w:val="20"/>
                                </w:rPr>
                                <w:t xml:space="preserve">and report in summary form </w:t>
                              </w:r>
                              <w:r w:rsidR="0051318E">
                                <w:rPr>
                                  <w:rFonts w:ascii="Times New Roman" w:hAnsi="Times New Roman"/>
                                  <w:sz w:val="20"/>
                                </w:rPr>
                                <w:t>or as part of a Data Safety Monitoring Report</w:t>
                              </w:r>
                              <w:r w:rsidR="00F132D8">
                                <w:rPr>
                                  <w:rFonts w:ascii="Times New Roman" w:hAnsi="Times New Roman"/>
                                  <w:sz w:val="20"/>
                                </w:rPr>
                                <w:t xml:space="preserve"> </w:t>
                              </w:r>
                              <w:r w:rsidR="00F132D8" w:rsidRPr="00F132D8">
                                <w:rPr>
                                  <w:rFonts w:ascii="Times New Roman" w:hAnsi="Times New Roman"/>
                                  <w:sz w:val="20"/>
                                </w:rPr>
                                <w:t>a</w:t>
                              </w:r>
                              <w:r w:rsidR="00F132D8">
                                <w:rPr>
                                  <w:rFonts w:ascii="Times New Roman" w:hAnsi="Times New Roman"/>
                                  <w:sz w:val="20"/>
                                </w:rPr>
                                <w:t>t the time of continuing review.</w:t>
                              </w:r>
                              <w:r w:rsidR="005B6EC8">
                                <w:rPr>
                                  <w:rFonts w:ascii="Times New Roman" w:hAnsi="Times New Roman"/>
                                  <w:sz w:val="20"/>
                                </w:rPr>
                                <w:t xml:space="preserve">  This event does not need to be reported as an RNI.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E1540E" id="Group 10" o:spid="_x0000_s1029" style="position:absolute;margin-left:58.5pt;margin-top:2pt;width:486pt;height:43.8pt;z-index:251654143;mso-width-relative:margin;mso-height-relative:margin" coordorigin=",-694" coordsize="55366,4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">
                <v:shape id="Picture 11" o:spid="_x0000_s1030" type="#_x0000_t75" style="position:absolute;top:228;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">
                  <v:imagedata r:id="rId10" o:title=""/>
                  <v:path arrowok="t"/>
                </v:shape>
                <v:shape id="Text Box 2" o:spid="_x0000_s1031" type="#_x0000_t202" style="position:absolute;left:3581;top:-694;width:51785;height: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" fillcolor="#d8d8d8 [2732]">
                  <v:textbox>
                    <w:txbxContent>
                      <w:p w14:paraId="1DF0E539" w14:textId="3ACC368D" w:rsidR="00163610" w:rsidRPr="00125B04" w:rsidRDefault="00163610" w:rsidP="00163610">
                        <w:pPr>
                          <w:rPr>
                            <w:rFonts w:ascii="Times New Roman" w:hAnsi="Times New Roman"/>
                            <w:sz w:val="20"/>
                          </w:rPr>
                        </w:pPr>
                        <w:r w:rsidRPr="00125B04">
                          <w:rPr>
                            <w:rFonts w:ascii="Times New Roman" w:hAnsi="Times New Roman"/>
                            <w:sz w:val="20"/>
                          </w:rPr>
                          <w:t xml:space="preserve">If </w:t>
                        </w:r>
                        <w:r w:rsidR="00A0652C">
                          <w:rPr>
                            <w:rFonts w:ascii="Times New Roman" w:hAnsi="Times New Roman"/>
                            <w:sz w:val="20"/>
                          </w:rPr>
                          <w:t>either</w:t>
                        </w:r>
                        <w:r w:rsidRPr="00125B04">
                          <w:rPr>
                            <w:rFonts w:ascii="Times New Roman" w:hAnsi="Times New Roman"/>
                            <w:sz w:val="20"/>
                          </w:rPr>
                          <w:t xml:space="preserve"> answer in the table above </w:t>
                        </w:r>
                        <w:r w:rsidR="00A0652C">
                          <w:rPr>
                            <w:rFonts w:ascii="Times New Roman" w:hAnsi="Times New Roman"/>
                            <w:sz w:val="20"/>
                          </w:rPr>
                          <w:t>is</w:t>
                        </w:r>
                        <w:r w:rsidR="00A0652C" w:rsidRPr="00125B04">
                          <w:rPr>
                            <w:rFonts w:ascii="Times New Roman" w:hAnsi="Times New Roman"/>
                            <w:sz w:val="20"/>
                          </w:rPr>
                          <w:t xml:space="preserve"> </w:t>
                        </w:r>
                        <w:r w:rsidRPr="00125B04">
                          <w:rPr>
                            <w:rFonts w:ascii="Times New Roman" w:hAnsi="Times New Roman"/>
                            <w:sz w:val="20"/>
                          </w:rPr>
                          <w:t>‘yes’, continue to</w:t>
                        </w:r>
                        <w:r w:rsidR="00F132D8">
                          <w:rPr>
                            <w:rFonts w:ascii="Times New Roman" w:hAnsi="Times New Roman"/>
                            <w:sz w:val="20"/>
                          </w:rPr>
                          <w:t xml:space="preserve"> the</w:t>
                        </w:r>
                        <w:r w:rsidRPr="00125B04">
                          <w:rPr>
                            <w:rFonts w:ascii="Times New Roman" w:hAnsi="Times New Roman"/>
                            <w:sz w:val="20"/>
                          </w:rPr>
                          <w:t xml:space="preserve"> next </w:t>
                        </w:r>
                        <w:r w:rsidR="00A0652C">
                          <w:rPr>
                            <w:rFonts w:ascii="Times New Roman" w:hAnsi="Times New Roman"/>
                            <w:sz w:val="20"/>
                          </w:rPr>
                          <w:t>questio</w:t>
                        </w:r>
                        <w:r w:rsidR="00A0652C" w:rsidRPr="00125B04">
                          <w:rPr>
                            <w:rFonts w:ascii="Times New Roman" w:hAnsi="Times New Roman"/>
                            <w:sz w:val="20"/>
                          </w:rPr>
                          <w:t>n</w:t>
                        </w:r>
                        <w:r w:rsidR="00DA6AB8">
                          <w:rPr>
                            <w:rFonts w:ascii="Times New Roman" w:hAnsi="Times New Roman"/>
                            <w:sz w:val="20"/>
                          </w:rPr>
                          <w:t>, question 2</w:t>
                        </w:r>
                        <w:r w:rsidRPr="00125B04">
                          <w:rPr>
                            <w:rFonts w:ascii="Times New Roman" w:hAnsi="Times New Roman"/>
                            <w:sz w:val="20"/>
                          </w:rPr>
                          <w:t>.</w:t>
                        </w:r>
                      </w:p>
                      <w:p w14:paraId="3D968BA8" w14:textId="0D4CBED1" w:rsidR="00163610" w:rsidRPr="00125B04" w:rsidRDefault="00163610" w:rsidP="00163610">
                        <w:pPr>
                          <w:rPr>
                            <w:rFonts w:ascii="Times New Roman" w:hAnsi="Times New Roman"/>
                            <w:sz w:val="20"/>
                          </w:rPr>
                        </w:pPr>
                        <w:r w:rsidRPr="00125B04">
                          <w:rPr>
                            <w:rFonts w:ascii="Times New Roman" w:hAnsi="Times New Roman"/>
                            <w:sz w:val="20"/>
                          </w:rPr>
                          <w:t xml:space="preserve">If </w:t>
                        </w:r>
                        <w:r w:rsidR="00A0652C">
                          <w:rPr>
                            <w:rFonts w:ascii="Times New Roman" w:hAnsi="Times New Roman"/>
                            <w:sz w:val="20"/>
                          </w:rPr>
                          <w:t>the answer to both questions above is</w:t>
                        </w:r>
                        <w:r>
                          <w:rPr>
                            <w:rFonts w:ascii="Times New Roman" w:hAnsi="Times New Roman"/>
                            <w:sz w:val="20"/>
                          </w:rPr>
                          <w:t xml:space="preserve"> ‘no’,</w:t>
                        </w:r>
                        <w:r w:rsidRPr="00125B04">
                          <w:rPr>
                            <w:rFonts w:ascii="Times New Roman" w:hAnsi="Times New Roman"/>
                            <w:sz w:val="20"/>
                          </w:rPr>
                          <w:t xml:space="preserve"> </w:t>
                        </w:r>
                        <w:r w:rsidRPr="00A0652C">
                          <w:rPr>
                            <w:rFonts w:ascii="Times New Roman" w:hAnsi="Times New Roman"/>
                            <w:b/>
                            <w:color w:val="FF0000"/>
                            <w:sz w:val="20"/>
                          </w:rPr>
                          <w:t>stop</w:t>
                        </w:r>
                        <w:r w:rsidRPr="00A0652C">
                          <w:rPr>
                            <w:rFonts w:ascii="Times New Roman" w:hAnsi="Times New Roman"/>
                            <w:b/>
                            <w:sz w:val="20"/>
                          </w:rPr>
                          <w:t>-</w:t>
                        </w:r>
                        <w:r w:rsidRPr="00A0652C">
                          <w:rPr>
                            <w:rFonts w:ascii="Times New Roman" w:hAnsi="Times New Roman"/>
                            <w:color w:val="FF0000"/>
                            <w:sz w:val="20"/>
                          </w:rPr>
                          <w:t xml:space="preserve"> </w:t>
                        </w:r>
                        <w:r w:rsidRPr="00125B04">
                          <w:rPr>
                            <w:rFonts w:ascii="Times New Roman" w:hAnsi="Times New Roman"/>
                            <w:sz w:val="20"/>
                          </w:rPr>
                          <w:t xml:space="preserve">and report in summary form </w:t>
                        </w:r>
                        <w:r w:rsidR="0051318E">
                          <w:rPr>
                            <w:rFonts w:ascii="Times New Roman" w:hAnsi="Times New Roman"/>
                            <w:sz w:val="20"/>
                          </w:rPr>
                          <w:t>or as part of a Data Safety Monitoring Report</w:t>
                        </w:r>
                        <w:r w:rsidR="00F132D8">
                          <w:rPr>
                            <w:rFonts w:ascii="Times New Roman" w:hAnsi="Times New Roman"/>
                            <w:sz w:val="20"/>
                          </w:rPr>
                          <w:t xml:space="preserve"> </w:t>
                        </w:r>
                        <w:r w:rsidR="00F132D8" w:rsidRPr="00F132D8">
                          <w:rPr>
                            <w:rFonts w:ascii="Times New Roman" w:hAnsi="Times New Roman"/>
                            <w:sz w:val="20"/>
                          </w:rPr>
                          <w:t>a</w:t>
                        </w:r>
                        <w:r w:rsidR="00F132D8">
                          <w:rPr>
                            <w:rFonts w:ascii="Times New Roman" w:hAnsi="Times New Roman"/>
                            <w:sz w:val="20"/>
                          </w:rPr>
                          <w:t>t the time of continuing review.</w:t>
                        </w:r>
                        <w:r w:rsidR="005B6EC8">
                          <w:rPr>
                            <w:rFonts w:ascii="Times New Roman" w:hAnsi="Times New Roman"/>
                            <w:sz w:val="20"/>
                          </w:rPr>
                          <w:t xml:space="preserve">  This event does not need to be reported as an RNI.</w:t>
                        </w:r>
                      </w:p>
                    </w:txbxContent>
                  </v:textbox>
                </v:shape>
                <w10:wrap type="square"/>
              </v:group>
            </w:pict>
          </mc:Fallback>
        </mc:AlternateContent>
      </w:r>
    </w:p>
    <w:p w14:paraId="5FB02DA2" w14:textId="77777777" w:rsidR="00A0652C" w:rsidRDefault="00A0652C" w:rsidP="00A0652C">
      <w:pPr>
        <w:ind w:left="360"/>
        <w:rPr>
          <w:rFonts w:cs="Times"/>
        </w:rPr>
      </w:pPr>
    </w:p>
    <w:p w14:paraId="04D38469" w14:textId="77777777" w:rsidR="007A22C1" w:rsidRDefault="007A22C1" w:rsidP="00A0652C">
      <w:pPr>
        <w:ind w:left="360"/>
        <w:rPr>
          <w:rFonts w:cs="Times"/>
        </w:rPr>
      </w:pPr>
    </w:p>
    <w:p w14:paraId="51D7887D" w14:textId="77777777" w:rsidR="00E5069A" w:rsidRDefault="00E5069A" w:rsidP="00A0652C">
      <w:pPr>
        <w:ind w:left="360"/>
        <w:rPr>
          <w:rFonts w:cs="Times"/>
        </w:rPr>
      </w:pPr>
    </w:p>
    <w:p w14:paraId="04E6EC81" w14:textId="77777777" w:rsidR="00BE692F" w:rsidRPr="00A0652C" w:rsidRDefault="00BE692F" w:rsidP="00A0652C">
      <w:pPr>
        <w:ind w:left="360"/>
        <w:rPr>
          <w:rFonts w:cs="Times"/>
        </w:rPr>
      </w:pPr>
    </w:p>
    <w:p w14:paraId="01CB653C" w14:textId="365A9E68" w:rsidR="0056720C" w:rsidRDefault="0056720C" w:rsidP="0056720C">
      <w:pPr>
        <w:pStyle w:val="ListParagraph"/>
        <w:numPr>
          <w:ilvl w:val="0"/>
          <w:numId w:val="9"/>
        </w:numPr>
        <w:ind w:left="720"/>
        <w:rPr>
          <w:rFonts w:cs="Times"/>
          <w:b/>
        </w:rPr>
      </w:pPr>
      <w:r w:rsidRPr="0056720C">
        <w:rPr>
          <w:rFonts w:cs="Times"/>
          <w:b/>
        </w:rPr>
        <w:t>Date of the event: ____________________</w:t>
      </w:r>
      <w:r w:rsidR="00EF5133">
        <w:rPr>
          <w:rFonts w:cs="Times"/>
          <w:b/>
        </w:rPr>
        <w:t>___</w:t>
      </w:r>
      <w:r w:rsidRPr="0056720C">
        <w:rPr>
          <w:rFonts w:cs="Times"/>
          <w:b/>
        </w:rPr>
        <w:t>_</w:t>
      </w:r>
      <w:r w:rsidR="00EF5133">
        <w:rPr>
          <w:rFonts w:cs="Times"/>
          <w:b/>
        </w:rPr>
        <w:t xml:space="preserve"> </w:t>
      </w:r>
      <w:r>
        <w:rPr>
          <w:rFonts w:cs="Times"/>
          <w:b/>
        </w:rPr>
        <w:t xml:space="preserve"> </w:t>
      </w:r>
      <w:r w:rsidR="00EF5133">
        <w:rPr>
          <w:rFonts w:cs="Times"/>
          <w:b/>
        </w:rPr>
        <w:t xml:space="preserve">   </w:t>
      </w:r>
      <w:r w:rsidR="00827B90" w:rsidRPr="0056720C">
        <w:rPr>
          <w:rFonts w:cs="Times"/>
          <w:b/>
        </w:rPr>
        <w:t>This report is a(n)</w:t>
      </w:r>
      <w:r w:rsidR="00EB4C4D" w:rsidRPr="0056720C">
        <w:rPr>
          <w:rFonts w:cs="Times"/>
          <w:b/>
        </w:rPr>
        <w:t xml:space="preserve"> </w:t>
      </w:r>
      <w:r w:rsidR="00EB4C4D" w:rsidRPr="0056720C">
        <w:rPr>
          <w:rFonts w:cs="Times"/>
          <w:b/>
        </w:rPr>
        <w:tab/>
      </w:r>
      <w:sdt>
        <w:sdtPr>
          <w:rPr>
            <w:rFonts w:ascii="MS Mincho" w:eastAsia="MS Mincho" w:hAnsi="MS Mincho" w:cs="MS Mincho"/>
          </w:rPr>
          <w:id w:val="-2045595725"/>
          <w14:checkbox>
            <w14:checked w14:val="0"/>
            <w14:checkedState w14:val="2612" w14:font="MS Mincho"/>
            <w14:uncheckedState w14:val="2610" w14:font="MS Mincho"/>
          </w14:checkbox>
        </w:sdtPr>
        <w:sdtEndPr/>
        <w:sdtContent>
          <w:r w:rsidR="006927E6" w:rsidRPr="0056720C">
            <w:rPr>
              <w:rFonts w:ascii="MS Mincho" w:eastAsia="MS Mincho" w:hAnsi="MS Mincho" w:cs="MS Mincho" w:hint="eastAsia"/>
            </w:rPr>
            <w:t>☐</w:t>
          </w:r>
        </w:sdtContent>
      </w:sdt>
      <w:r w:rsidR="00EB4C4D" w:rsidRPr="0056720C">
        <w:rPr>
          <w:rFonts w:cs="Times"/>
          <w:b/>
        </w:rPr>
        <w:t xml:space="preserve"> </w:t>
      </w:r>
      <w:r w:rsidR="00827B90" w:rsidRPr="0056720C">
        <w:rPr>
          <w:rFonts w:cs="Times"/>
        </w:rPr>
        <w:t>Initial</w:t>
      </w:r>
      <w:r w:rsidR="00EF5133">
        <w:rPr>
          <w:rFonts w:cs="Times"/>
          <w:b/>
        </w:rPr>
        <w:t xml:space="preserve">    </w:t>
      </w:r>
      <w:sdt>
        <w:sdtPr>
          <w:rPr>
            <w:rFonts w:ascii="MS Mincho" w:eastAsia="MS Mincho" w:hAnsi="MS Mincho" w:cs="MS Mincho"/>
          </w:rPr>
          <w:id w:val="882065940"/>
          <w14:checkbox>
            <w14:checked w14:val="0"/>
            <w14:checkedState w14:val="2612" w14:font="MS Mincho"/>
            <w14:uncheckedState w14:val="2610" w14:font="MS Mincho"/>
          </w14:checkbox>
        </w:sdtPr>
        <w:sdtEndPr/>
        <w:sdtContent>
          <w:r w:rsidR="006927E6" w:rsidRPr="0056720C">
            <w:rPr>
              <w:rFonts w:ascii="MS Mincho" w:eastAsia="MS Mincho" w:hAnsi="MS Mincho" w:cs="MS Mincho" w:hint="eastAsia"/>
            </w:rPr>
            <w:t>☐</w:t>
          </w:r>
        </w:sdtContent>
      </w:sdt>
      <w:r w:rsidR="006927E6" w:rsidRPr="0056720C">
        <w:rPr>
          <w:rFonts w:cs="Times"/>
        </w:rPr>
        <w:t xml:space="preserve"> </w:t>
      </w:r>
      <w:r w:rsidR="00827B90" w:rsidRPr="0056720C">
        <w:rPr>
          <w:rFonts w:cs="Times"/>
        </w:rPr>
        <w:t>Follow-up</w:t>
      </w:r>
      <w:r w:rsidR="00827B90" w:rsidRPr="0056720C">
        <w:rPr>
          <w:rFonts w:cs="Times"/>
          <w:b/>
        </w:rPr>
        <w:t xml:space="preserve"> </w:t>
      </w:r>
    </w:p>
    <w:p w14:paraId="15E4B10E" w14:textId="72F76A70" w:rsidR="006927E6" w:rsidRPr="0056720C" w:rsidRDefault="0056720C" w:rsidP="0056720C">
      <w:pPr>
        <w:pStyle w:val="ListParagraph"/>
        <w:rPr>
          <w:rFonts w:cs="Times"/>
          <w:b/>
        </w:rPr>
      </w:pPr>
      <w:r w:rsidRPr="0056720C">
        <w:rPr>
          <w:rFonts w:cs="Times"/>
          <w:b/>
        </w:rPr>
        <w:t xml:space="preserve">        </w:t>
      </w:r>
    </w:p>
    <w:p w14:paraId="01692CF9" w14:textId="77777777" w:rsidR="00463ADE" w:rsidRPr="006927E6" w:rsidRDefault="00463ADE" w:rsidP="006927E6">
      <w:pPr>
        <w:pStyle w:val="ListParagraph"/>
        <w:numPr>
          <w:ilvl w:val="0"/>
          <w:numId w:val="9"/>
        </w:numPr>
        <w:ind w:left="0" w:firstLine="360"/>
        <w:rPr>
          <w:rFonts w:cs="Times"/>
        </w:rPr>
      </w:pPr>
      <w:r w:rsidRPr="006927E6">
        <w:rPr>
          <w:rFonts w:cs="Times"/>
          <w:b/>
        </w:rPr>
        <w:t>The investigator is reporting this incident to</w:t>
      </w:r>
      <w:r w:rsidRPr="006927E6">
        <w:rPr>
          <w:rFonts w:cs="Times"/>
          <w:i/>
        </w:rPr>
        <w:t>:</w:t>
      </w:r>
    </w:p>
    <w:p w14:paraId="3AEEF97D" w14:textId="134CBE26" w:rsidR="004F2547" w:rsidRPr="00C44067" w:rsidRDefault="003525FD" w:rsidP="004F2547">
      <w:pPr>
        <w:ind w:firstLine="720"/>
        <w:rPr>
          <w:rFonts w:cs="Times"/>
        </w:rPr>
      </w:pPr>
      <w:sdt>
        <w:sdtPr>
          <w:rPr>
            <w:rFonts w:ascii="MS Mincho" w:eastAsia="MS Mincho" w:hAnsi="MS Mincho" w:cs="MS Mincho"/>
          </w:rPr>
          <w:id w:val="-2093068797"/>
          <w14:checkbox>
            <w14:checked w14:val="0"/>
            <w14:checkedState w14:val="2612" w14:font="MS Mincho"/>
            <w14:uncheckedState w14:val="2610" w14:font="MS Mincho"/>
          </w14:checkbox>
        </w:sdtPr>
        <w:sdtEndPr/>
        <w:sdtContent>
          <w:r w:rsidR="00D77EEF">
            <w:rPr>
              <w:rFonts w:ascii="MS Mincho" w:eastAsia="MS Mincho" w:hAnsi="MS Mincho" w:cs="MS Mincho" w:hint="eastAsia"/>
            </w:rPr>
            <w:t>☐</w:t>
          </w:r>
        </w:sdtContent>
      </w:sdt>
      <w:r w:rsidR="006927E6" w:rsidRPr="006927E6">
        <w:rPr>
          <w:rFonts w:cs="Times"/>
        </w:rPr>
        <w:t xml:space="preserve"> </w:t>
      </w:r>
      <w:r w:rsidR="00463ADE" w:rsidRPr="006927E6">
        <w:rPr>
          <w:rFonts w:cs="Times"/>
        </w:rPr>
        <w:t>CPHS only</w:t>
      </w:r>
      <w:r w:rsidR="00463ADE" w:rsidRPr="006927E6">
        <w:rPr>
          <w:rFonts w:cs="Times"/>
        </w:rPr>
        <w:tab/>
      </w:r>
      <w:r w:rsidR="00463ADE" w:rsidRPr="006927E6">
        <w:rPr>
          <w:rFonts w:cs="Times"/>
        </w:rPr>
        <w:tab/>
      </w:r>
      <w:sdt>
        <w:sdtPr>
          <w:rPr>
            <w:rFonts w:ascii="MS Mincho" w:eastAsia="MS Mincho" w:hAnsi="MS Mincho" w:cs="MS Mincho"/>
          </w:rPr>
          <w:id w:val="388239595"/>
          <w14:checkbox>
            <w14:checked w14:val="0"/>
            <w14:checkedState w14:val="2612" w14:font="MS Mincho"/>
            <w14:uncheckedState w14:val="2610" w14:font="MS Mincho"/>
          </w14:checkbox>
        </w:sdtPr>
        <w:sdtEndPr/>
        <w:sdtContent>
          <w:r w:rsidR="006927E6">
            <w:rPr>
              <w:rFonts w:ascii="MS Mincho" w:eastAsia="MS Mincho" w:hAnsi="MS Mincho" w:cs="MS Mincho" w:hint="eastAsia"/>
            </w:rPr>
            <w:t>☐</w:t>
          </w:r>
        </w:sdtContent>
      </w:sdt>
      <w:r w:rsidR="006927E6" w:rsidRPr="006927E6">
        <w:rPr>
          <w:rFonts w:cs="Times"/>
        </w:rPr>
        <w:t xml:space="preserve"> </w:t>
      </w:r>
      <w:r w:rsidR="00463ADE" w:rsidRPr="006927E6">
        <w:rPr>
          <w:rFonts w:cs="Times"/>
        </w:rPr>
        <w:t>Sponsor</w:t>
      </w:r>
      <w:r w:rsidR="00324110">
        <w:rPr>
          <w:rFonts w:cs="Times"/>
        </w:rPr>
        <w:t xml:space="preserve">      </w:t>
      </w:r>
      <w:sdt>
        <w:sdtPr>
          <w:rPr>
            <w:rFonts w:ascii="Times New Roman" w:eastAsia="MS Mincho" w:hAnsi="Times New Roman"/>
          </w:rPr>
          <w:id w:val="-1291504054"/>
          <w14:checkbox>
            <w14:checked w14:val="0"/>
            <w14:checkedState w14:val="2612" w14:font="MS Mincho"/>
            <w14:uncheckedState w14:val="2610" w14:font="MS Mincho"/>
          </w14:checkbox>
        </w:sdtPr>
        <w:sdtEndPr/>
        <w:sdtContent>
          <w:r w:rsidR="00324110">
            <w:rPr>
              <w:rFonts w:ascii="MS Mincho" w:eastAsia="MS Mincho" w:hAnsi="MS Mincho" w:hint="eastAsia"/>
            </w:rPr>
            <w:t>☐</w:t>
          </w:r>
        </w:sdtContent>
      </w:sdt>
      <w:r w:rsidR="00463ADE" w:rsidRPr="00C44067">
        <w:rPr>
          <w:rFonts w:cs="Times"/>
        </w:rPr>
        <w:t xml:space="preserve"> Other (e.g., program officer): _________</w:t>
      </w:r>
      <w:r w:rsidR="00324110">
        <w:rPr>
          <w:rFonts w:cs="Times"/>
        </w:rPr>
        <w:t>_________________</w:t>
      </w:r>
    </w:p>
    <w:p w14:paraId="7CE6109E" w14:textId="77777777" w:rsidR="00EF219B" w:rsidRPr="00657FC3" w:rsidRDefault="00EF219B" w:rsidP="00463ADE">
      <w:pPr>
        <w:rPr>
          <w:rFonts w:ascii="Times New Roman" w:hAnsi="Times New Roman"/>
          <w:b/>
        </w:rPr>
      </w:pPr>
    </w:p>
    <w:p w14:paraId="21186B65" w14:textId="2EECA87B" w:rsidR="004F2547" w:rsidRPr="00657FC3" w:rsidRDefault="004F2547" w:rsidP="006927E6">
      <w:pPr>
        <w:pStyle w:val="ListParagraph"/>
        <w:numPr>
          <w:ilvl w:val="0"/>
          <w:numId w:val="9"/>
        </w:numPr>
        <w:ind w:left="0" w:firstLine="360"/>
        <w:rPr>
          <w:rFonts w:ascii="Times New Roman" w:hAnsi="Times New Roman"/>
          <w:b/>
        </w:rPr>
      </w:pPr>
      <w:r w:rsidRPr="00657FC3">
        <w:rPr>
          <w:rFonts w:ascii="Times New Roman" w:hAnsi="Times New Roman"/>
          <w:b/>
        </w:rPr>
        <w:t>Has this event been reported to the FDA, OHRP,</w:t>
      </w:r>
      <w:bookmarkStart w:id="0" w:name="_GoBack"/>
      <w:bookmarkEnd w:id="0"/>
      <w:r w:rsidRPr="00657FC3">
        <w:rPr>
          <w:rFonts w:ascii="Times New Roman" w:hAnsi="Times New Roman"/>
          <w:b/>
        </w:rPr>
        <w:t xml:space="preserve"> and</w:t>
      </w:r>
      <w:r w:rsidR="00672040">
        <w:rPr>
          <w:rFonts w:ascii="Times New Roman" w:hAnsi="Times New Roman"/>
          <w:b/>
        </w:rPr>
        <w:t>/or</w:t>
      </w:r>
      <w:r w:rsidRPr="00657FC3">
        <w:rPr>
          <w:rFonts w:ascii="Times New Roman" w:hAnsi="Times New Roman"/>
          <w:b/>
        </w:rPr>
        <w:t xml:space="preserve"> others?  </w:t>
      </w:r>
      <w:sdt>
        <w:sdtPr>
          <w:rPr>
            <w:rFonts w:ascii="Times New Roman" w:eastAsia="MS Mincho" w:hAnsi="Times New Roman"/>
          </w:rPr>
          <w:id w:val="-1274934759"/>
          <w14:checkbox>
            <w14:checked w14:val="0"/>
            <w14:checkedState w14:val="2612" w14:font="MS Mincho"/>
            <w14:uncheckedState w14:val="2610" w14:font="MS Mincho"/>
          </w14:checkbox>
        </w:sdtPr>
        <w:sdtEndPr/>
        <w:sdtContent>
          <w:r w:rsidRPr="004F2547">
            <w:rPr>
              <w:rFonts w:ascii="MS Mincho" w:eastAsia="MS Mincho" w:hAnsi="MS Mincho" w:cs="MS Mincho" w:hint="eastAsia"/>
            </w:rPr>
            <w:t>☐</w:t>
          </w:r>
        </w:sdtContent>
      </w:sdt>
      <w:r>
        <w:rPr>
          <w:rFonts w:ascii="Times New Roman" w:eastAsia="MS Mincho" w:hAnsi="Times New Roman"/>
        </w:rPr>
        <w:t>Y</w:t>
      </w:r>
      <w:r w:rsidRPr="00657FC3">
        <w:rPr>
          <w:rFonts w:ascii="Times New Roman" w:eastAsia="MS Mincho" w:hAnsi="Times New Roman"/>
        </w:rPr>
        <w:t xml:space="preserve">es </w:t>
      </w:r>
      <w:sdt>
        <w:sdtPr>
          <w:rPr>
            <w:rFonts w:ascii="Times New Roman" w:eastAsia="MS Mincho" w:hAnsi="Times New Roman"/>
          </w:rPr>
          <w:id w:val="-1599021622"/>
          <w14:checkbox>
            <w14:checked w14:val="0"/>
            <w14:checkedState w14:val="2612" w14:font="MS Mincho"/>
            <w14:uncheckedState w14:val="2610" w14:font="MS Mincho"/>
          </w14:checkbox>
        </w:sdtPr>
        <w:sdtEndPr/>
        <w:sdtContent>
          <w:r>
            <w:rPr>
              <w:rFonts w:ascii="MS Mincho" w:eastAsia="MS Mincho" w:hAnsi="MS Mincho" w:hint="eastAsia"/>
            </w:rPr>
            <w:t>☐</w:t>
          </w:r>
        </w:sdtContent>
      </w:sdt>
      <w:r w:rsidRPr="00657FC3">
        <w:rPr>
          <w:rFonts w:ascii="Times New Roman" w:eastAsia="MS Mincho" w:hAnsi="Times New Roman"/>
        </w:rPr>
        <w:t>No</w:t>
      </w:r>
      <w:r>
        <w:rPr>
          <w:rFonts w:ascii="Times New Roman" w:eastAsia="MS Mincho" w:hAnsi="Times New Roman"/>
        </w:rPr>
        <w:t>*</w:t>
      </w:r>
    </w:p>
    <w:p w14:paraId="40DCCE0B" w14:textId="402D92F4" w:rsidR="004F2547" w:rsidRPr="00657FC3" w:rsidRDefault="004F2547" w:rsidP="00657FC3">
      <w:pPr>
        <w:pStyle w:val="ListParagraph"/>
        <w:ind w:left="360" w:firstLine="360"/>
        <w:rPr>
          <w:rFonts w:ascii="Times New Roman" w:hAnsi="Times New Roman"/>
          <w:i/>
        </w:rPr>
      </w:pPr>
      <w:r>
        <w:rPr>
          <w:rFonts w:ascii="Times New Roman" w:hAnsi="Times New Roman"/>
          <w:i/>
        </w:rPr>
        <w:t>*</w:t>
      </w:r>
      <w:r w:rsidRPr="00657FC3">
        <w:rPr>
          <w:rFonts w:ascii="Times New Roman" w:hAnsi="Times New Roman"/>
          <w:i/>
        </w:rPr>
        <w:t xml:space="preserve">If </w:t>
      </w:r>
      <w:r w:rsidRPr="00450F32">
        <w:rPr>
          <w:rFonts w:ascii="Times New Roman" w:hAnsi="Times New Roman"/>
          <w:i/>
        </w:rPr>
        <w:t>no</w:t>
      </w:r>
      <w:r w:rsidRPr="00657FC3">
        <w:rPr>
          <w:rFonts w:ascii="Times New Roman" w:hAnsi="Times New Roman"/>
          <w:i/>
        </w:rPr>
        <w:t>, does the sponsor intend to do so?</w:t>
      </w:r>
      <w:r>
        <w:rPr>
          <w:rFonts w:ascii="Times New Roman" w:hAnsi="Times New Roman"/>
          <w:i/>
        </w:rPr>
        <w:t xml:space="preserve"> </w:t>
      </w:r>
      <w:sdt>
        <w:sdtPr>
          <w:rPr>
            <w:rFonts w:ascii="Times New Roman" w:eastAsia="MS Mincho" w:hAnsi="Times New Roman"/>
          </w:rPr>
          <w:id w:val="-1094621610"/>
          <w14:checkbox>
            <w14:checked w14:val="0"/>
            <w14:checkedState w14:val="2612" w14:font="MS Mincho"/>
            <w14:uncheckedState w14:val="2610" w14:font="MS Mincho"/>
          </w14:checkbox>
        </w:sdtPr>
        <w:sdtEndPr/>
        <w:sdtContent>
          <w:r w:rsidRPr="004F2547">
            <w:rPr>
              <w:rFonts w:ascii="MS Mincho" w:eastAsia="MS Mincho" w:hAnsi="MS Mincho" w:cs="MS Mincho" w:hint="eastAsia"/>
            </w:rPr>
            <w:t>☐</w:t>
          </w:r>
        </w:sdtContent>
      </w:sdt>
      <w:r>
        <w:rPr>
          <w:rFonts w:ascii="Times New Roman" w:eastAsia="MS Mincho" w:hAnsi="Times New Roman"/>
        </w:rPr>
        <w:t>Y</w:t>
      </w:r>
      <w:r w:rsidRPr="00547425">
        <w:rPr>
          <w:rFonts w:ascii="Times New Roman" w:eastAsia="MS Mincho" w:hAnsi="Times New Roman"/>
        </w:rPr>
        <w:t xml:space="preserve">es </w:t>
      </w:r>
      <w:sdt>
        <w:sdtPr>
          <w:rPr>
            <w:rFonts w:ascii="Times New Roman" w:eastAsia="MS Mincho" w:hAnsi="Times New Roman"/>
          </w:rPr>
          <w:id w:val="1288476053"/>
          <w14:checkbox>
            <w14:checked w14:val="0"/>
            <w14:checkedState w14:val="2612" w14:font="MS Mincho"/>
            <w14:uncheckedState w14:val="2610" w14:font="MS Mincho"/>
          </w14:checkbox>
        </w:sdtPr>
        <w:sdtEndPr/>
        <w:sdtContent>
          <w:r>
            <w:rPr>
              <w:rFonts w:ascii="MS Mincho" w:eastAsia="MS Mincho" w:hAnsi="MS Mincho" w:hint="eastAsia"/>
            </w:rPr>
            <w:t>☐</w:t>
          </w:r>
        </w:sdtContent>
      </w:sdt>
      <w:r w:rsidRPr="00547425">
        <w:rPr>
          <w:rFonts w:ascii="Times New Roman" w:eastAsia="MS Mincho" w:hAnsi="Times New Roman"/>
        </w:rPr>
        <w:t>No</w:t>
      </w:r>
    </w:p>
    <w:p w14:paraId="71D9595B" w14:textId="77777777" w:rsidR="004F2547" w:rsidRPr="004F2547" w:rsidRDefault="004F2547" w:rsidP="004F2547">
      <w:pPr>
        <w:rPr>
          <w:rFonts w:ascii="Times New Roman" w:hAnsi="Times New Roman"/>
          <w:b/>
        </w:rPr>
      </w:pPr>
    </w:p>
    <w:p w14:paraId="3A45DE56" w14:textId="5B49A955" w:rsidR="00463ADE" w:rsidRPr="00657FC3" w:rsidRDefault="00463ADE" w:rsidP="006927E6">
      <w:pPr>
        <w:pStyle w:val="ListParagraph"/>
        <w:numPr>
          <w:ilvl w:val="0"/>
          <w:numId w:val="9"/>
        </w:numPr>
        <w:ind w:left="0" w:firstLine="360"/>
        <w:rPr>
          <w:rFonts w:ascii="Times New Roman" w:hAnsi="Times New Roman"/>
          <w:b/>
        </w:rPr>
      </w:pPr>
      <w:r w:rsidRPr="004F2547">
        <w:rPr>
          <w:rFonts w:ascii="Times New Roman" w:hAnsi="Times New Roman"/>
          <w:b/>
        </w:rPr>
        <w:t xml:space="preserve">Study </w:t>
      </w:r>
      <w:r w:rsidR="005B6EC8">
        <w:rPr>
          <w:rFonts w:ascii="Times New Roman" w:hAnsi="Times New Roman"/>
          <w:b/>
        </w:rPr>
        <w:t>type</w:t>
      </w:r>
      <w:r w:rsidRPr="004F2547">
        <w:rPr>
          <w:rFonts w:ascii="Times New Roman" w:hAnsi="Times New Roman"/>
          <w:b/>
        </w:rPr>
        <w:t>:</w:t>
      </w:r>
      <w:r w:rsidRPr="004F2547">
        <w:rPr>
          <w:rFonts w:ascii="Times New Roman" w:hAnsi="Times New Roman"/>
          <w:b/>
        </w:rPr>
        <w:tab/>
      </w:r>
      <w:sdt>
        <w:sdtPr>
          <w:rPr>
            <w:rFonts w:ascii="Times New Roman" w:eastAsia="MS Mincho" w:hAnsi="Times New Roman"/>
          </w:rPr>
          <w:id w:val="714168518"/>
          <w14:checkbox>
            <w14:checked w14:val="0"/>
            <w14:checkedState w14:val="2612" w14:font="MS Mincho"/>
            <w14:uncheckedState w14:val="2610" w14:font="MS Mincho"/>
          </w14:checkbox>
        </w:sdtPr>
        <w:sdtEndPr/>
        <w:sdtContent>
          <w:r w:rsidR="00ED239B" w:rsidRPr="004F2547">
            <w:rPr>
              <w:rFonts w:ascii="MS Mincho" w:eastAsia="MS Mincho" w:hAnsi="MS Mincho" w:cs="MS Mincho" w:hint="eastAsia"/>
            </w:rPr>
            <w:t>☐</w:t>
          </w:r>
        </w:sdtContent>
      </w:sdt>
      <w:r w:rsidRPr="00657FC3">
        <w:rPr>
          <w:rFonts w:ascii="Times New Roman" w:hAnsi="Times New Roman"/>
        </w:rPr>
        <w:t xml:space="preserve"> Multi-</w:t>
      </w:r>
      <w:r w:rsidR="00E06515">
        <w:rPr>
          <w:rFonts w:ascii="Times New Roman" w:hAnsi="Times New Roman"/>
        </w:rPr>
        <w:t>site</w:t>
      </w:r>
      <w:r w:rsidRPr="00657FC3">
        <w:rPr>
          <w:rFonts w:ascii="Times New Roman" w:hAnsi="Times New Roman"/>
        </w:rPr>
        <w:tab/>
      </w:r>
      <w:sdt>
        <w:sdtPr>
          <w:rPr>
            <w:rFonts w:ascii="Times New Roman" w:eastAsia="MS Mincho" w:hAnsi="Times New Roman"/>
          </w:rPr>
          <w:id w:val="1955510589"/>
          <w14:checkbox>
            <w14:checked w14:val="0"/>
            <w14:checkedState w14:val="2612" w14:font="MS Mincho"/>
            <w14:uncheckedState w14:val="2610" w14:font="MS Mincho"/>
          </w14:checkbox>
        </w:sdtPr>
        <w:sdtEndPr/>
        <w:sdtContent>
          <w:r w:rsidR="006927E6" w:rsidRPr="004F2547">
            <w:rPr>
              <w:rFonts w:ascii="MS Mincho" w:eastAsia="MS Mincho" w:hAnsi="MS Mincho" w:cs="MS Mincho" w:hint="eastAsia"/>
            </w:rPr>
            <w:t>☐</w:t>
          </w:r>
        </w:sdtContent>
      </w:sdt>
      <w:r w:rsidR="006927E6" w:rsidRPr="00657FC3">
        <w:rPr>
          <w:rFonts w:ascii="Times New Roman" w:hAnsi="Times New Roman"/>
        </w:rPr>
        <w:t xml:space="preserve"> </w:t>
      </w:r>
      <w:r w:rsidR="00E06515">
        <w:rPr>
          <w:rFonts w:ascii="Times New Roman" w:hAnsi="Times New Roman"/>
        </w:rPr>
        <w:t xml:space="preserve">Dartmouth </w:t>
      </w:r>
      <w:r w:rsidRPr="00657FC3">
        <w:rPr>
          <w:rFonts w:ascii="Times New Roman" w:hAnsi="Times New Roman"/>
        </w:rPr>
        <w:t>Only</w:t>
      </w:r>
      <w:r w:rsidR="006F145A">
        <w:rPr>
          <w:rFonts w:ascii="Times New Roman" w:hAnsi="Times New Roman"/>
        </w:rPr>
        <w:t xml:space="preserve"> </w:t>
      </w:r>
    </w:p>
    <w:p w14:paraId="256F60D6" w14:textId="77777777" w:rsidR="00EF5167" w:rsidRPr="00EF5167" w:rsidRDefault="00EF5167" w:rsidP="00EF5167">
      <w:pPr>
        <w:ind w:left="360" w:firstLine="360"/>
        <w:rPr>
          <w:rFonts w:cs="Times"/>
        </w:rPr>
      </w:pPr>
    </w:p>
    <w:p w14:paraId="3CE2B22E" w14:textId="77777777" w:rsidR="00FA24EB" w:rsidRPr="006927E6" w:rsidRDefault="00FA24EB" w:rsidP="006927E6">
      <w:pPr>
        <w:pStyle w:val="ListParagraph"/>
        <w:numPr>
          <w:ilvl w:val="0"/>
          <w:numId w:val="9"/>
        </w:numPr>
        <w:ind w:left="0" w:firstLine="360"/>
        <w:rPr>
          <w:rFonts w:cs="Times"/>
          <w:b/>
        </w:rPr>
      </w:pPr>
      <w:r w:rsidRPr="006927E6">
        <w:rPr>
          <w:rFonts w:cs="Times"/>
          <w:b/>
        </w:rPr>
        <w:t xml:space="preserve">Is the risk of this event </w:t>
      </w:r>
      <w:r w:rsidR="00827B90" w:rsidRPr="006927E6">
        <w:rPr>
          <w:rFonts w:cs="Times"/>
          <w:b/>
        </w:rPr>
        <w:t>descri</w:t>
      </w:r>
      <w:r w:rsidRPr="006927E6">
        <w:rPr>
          <w:rFonts w:cs="Times"/>
          <w:b/>
        </w:rPr>
        <w:t>bed in the consent form or in the investigator's brochure</w:t>
      </w:r>
      <w:r w:rsidR="00EB4C4D" w:rsidRPr="006927E6">
        <w:rPr>
          <w:rFonts w:cs="Times"/>
          <w:b/>
        </w:rPr>
        <w:t>?</w:t>
      </w:r>
    </w:p>
    <w:p w14:paraId="5FDA70A4" w14:textId="3E7A4977" w:rsidR="004A66FB" w:rsidRPr="006927E6" w:rsidRDefault="003525FD" w:rsidP="004A66FB">
      <w:pPr>
        <w:pStyle w:val="ListParagraph"/>
        <w:rPr>
          <w:rFonts w:cs="Times"/>
        </w:rPr>
      </w:pPr>
      <w:sdt>
        <w:sdtPr>
          <w:rPr>
            <w:rFonts w:cs="Times"/>
          </w:rPr>
          <w:id w:val="1645938770"/>
          <w14:checkbox>
            <w14:checked w14:val="0"/>
            <w14:checkedState w14:val="2612" w14:font="MS Mincho"/>
            <w14:uncheckedState w14:val="2610" w14:font="MS Mincho"/>
          </w14:checkbox>
        </w:sdtPr>
        <w:sdtEndPr/>
        <w:sdtContent>
          <w:r w:rsidR="006927E6" w:rsidRPr="006927E6">
            <w:rPr>
              <w:rFonts w:ascii="MS Mincho" w:eastAsia="MS Mincho" w:hAnsi="MS Mincho" w:cs="MS Mincho" w:hint="eastAsia"/>
            </w:rPr>
            <w:t>☐</w:t>
          </w:r>
        </w:sdtContent>
      </w:sdt>
      <w:r w:rsidR="004A66FB" w:rsidRPr="006927E6">
        <w:rPr>
          <w:rFonts w:cs="Times"/>
        </w:rPr>
        <w:t xml:space="preserve"> No</w:t>
      </w:r>
    </w:p>
    <w:p w14:paraId="5A202CED" w14:textId="2A0694C3" w:rsidR="004A66FB" w:rsidRPr="006927E6" w:rsidRDefault="003525FD" w:rsidP="004A66FB">
      <w:pPr>
        <w:pStyle w:val="ListParagraph"/>
        <w:rPr>
          <w:rFonts w:cs="Times"/>
        </w:rPr>
      </w:pPr>
      <w:sdt>
        <w:sdtPr>
          <w:rPr>
            <w:rFonts w:cs="Times"/>
          </w:rPr>
          <w:id w:val="-1889324248"/>
          <w14:checkbox>
            <w14:checked w14:val="0"/>
            <w14:checkedState w14:val="2612" w14:font="MS Mincho"/>
            <w14:uncheckedState w14:val="2610" w14:font="MS Mincho"/>
          </w14:checkbox>
        </w:sdtPr>
        <w:sdtEndPr/>
        <w:sdtContent>
          <w:r w:rsidR="004A66FB" w:rsidRPr="006927E6">
            <w:rPr>
              <w:rFonts w:ascii="MS Mincho" w:eastAsia="MS Mincho" w:hAnsi="MS Mincho" w:cs="MS Mincho" w:hint="eastAsia"/>
            </w:rPr>
            <w:t>☐</w:t>
          </w:r>
        </w:sdtContent>
      </w:sdt>
      <w:r w:rsidR="004A66FB" w:rsidRPr="006927E6">
        <w:rPr>
          <w:rFonts w:cs="Times"/>
        </w:rPr>
        <w:t xml:space="preserve"> Yes</w:t>
      </w:r>
      <w:r w:rsidR="00827B90" w:rsidRPr="006927E6">
        <w:rPr>
          <w:rFonts w:cs="Times"/>
        </w:rPr>
        <w:t xml:space="preserve">, but it has occurred with greater specificity </w:t>
      </w:r>
    </w:p>
    <w:p w14:paraId="1F6868C6" w14:textId="7718A0C7" w:rsidR="00827B90" w:rsidRPr="006927E6" w:rsidRDefault="003525FD" w:rsidP="004A66FB">
      <w:pPr>
        <w:pStyle w:val="ListParagraph"/>
        <w:rPr>
          <w:rFonts w:cs="Times"/>
        </w:rPr>
      </w:pPr>
      <w:sdt>
        <w:sdtPr>
          <w:rPr>
            <w:rFonts w:ascii="MS Mincho" w:eastAsia="MS Mincho" w:hAnsi="MS Mincho" w:cs="MS Mincho"/>
          </w:rPr>
          <w:id w:val="-2098473486"/>
          <w14:checkbox>
            <w14:checked w14:val="0"/>
            <w14:checkedState w14:val="2612" w14:font="MS Mincho"/>
            <w14:uncheckedState w14:val="2610" w14:font="MS Mincho"/>
          </w14:checkbox>
        </w:sdtPr>
        <w:sdtEndPr/>
        <w:sdtContent>
          <w:r w:rsidR="006927E6">
            <w:rPr>
              <w:rFonts w:ascii="MS Mincho" w:eastAsia="MS Mincho" w:hAnsi="MS Mincho" w:cs="MS Mincho" w:hint="eastAsia"/>
            </w:rPr>
            <w:t>☐</w:t>
          </w:r>
        </w:sdtContent>
      </w:sdt>
      <w:r w:rsidR="00827B90" w:rsidRPr="006927E6">
        <w:rPr>
          <w:rFonts w:cs="Times"/>
        </w:rPr>
        <w:t xml:space="preserve"> Yes, but it has occurred with greater frequency</w:t>
      </w:r>
    </w:p>
    <w:p w14:paraId="03884442" w14:textId="649A946D" w:rsidR="00827B90" w:rsidRDefault="003525FD" w:rsidP="004A66FB">
      <w:pPr>
        <w:pStyle w:val="ListParagraph"/>
        <w:rPr>
          <w:rFonts w:cs="Times"/>
        </w:rPr>
      </w:pPr>
      <w:sdt>
        <w:sdtPr>
          <w:rPr>
            <w:rFonts w:ascii="MS Mincho" w:eastAsia="MS Mincho" w:hAnsi="MS Mincho" w:cs="MS Mincho"/>
          </w:rPr>
          <w:id w:val="-1457486825"/>
          <w14:checkbox>
            <w14:checked w14:val="0"/>
            <w14:checkedState w14:val="2612" w14:font="MS Mincho"/>
            <w14:uncheckedState w14:val="2610" w14:font="MS Mincho"/>
          </w14:checkbox>
        </w:sdtPr>
        <w:sdtEndPr/>
        <w:sdtContent>
          <w:r w:rsidR="006927E6">
            <w:rPr>
              <w:rFonts w:ascii="MS Mincho" w:eastAsia="MS Mincho" w:hAnsi="MS Mincho" w:cs="MS Mincho" w:hint="eastAsia"/>
            </w:rPr>
            <w:t>☐</w:t>
          </w:r>
        </w:sdtContent>
      </w:sdt>
      <w:r w:rsidR="00827B90" w:rsidRPr="006927E6">
        <w:rPr>
          <w:rFonts w:cs="Times"/>
        </w:rPr>
        <w:t xml:space="preserve"> Yes, but it has occurred with greater severity</w:t>
      </w:r>
    </w:p>
    <w:p w14:paraId="6750856F" w14:textId="1AF14D09" w:rsidR="00A5745D" w:rsidRPr="00B422A7" w:rsidRDefault="003525FD" w:rsidP="00B422A7">
      <w:pPr>
        <w:pStyle w:val="ListParagraph"/>
        <w:rPr>
          <w:rFonts w:ascii="Times New Roman" w:hAnsi="Times New Roman"/>
        </w:rPr>
      </w:pPr>
      <w:sdt>
        <w:sdtPr>
          <w:rPr>
            <w:rFonts w:ascii="Times New Roman" w:eastAsia="MS Mincho" w:hAnsi="Times New Roman"/>
          </w:rPr>
          <w:id w:val="-151832137"/>
          <w14:checkbox>
            <w14:checked w14:val="0"/>
            <w14:checkedState w14:val="2612" w14:font="MS Mincho"/>
            <w14:uncheckedState w14:val="2610" w14:font="MS Mincho"/>
          </w14:checkbox>
        </w:sdtPr>
        <w:sdtEndPr/>
        <w:sdtContent>
          <w:r w:rsidR="004F2547" w:rsidRPr="004F2547">
            <w:rPr>
              <w:rFonts w:ascii="MS Mincho" w:eastAsia="MS Mincho" w:hAnsi="MS Mincho" w:cs="MS Mincho" w:hint="eastAsia"/>
            </w:rPr>
            <w:t>☐</w:t>
          </w:r>
        </w:sdtContent>
      </w:sdt>
      <w:r w:rsidR="004F2547" w:rsidRPr="004F2547">
        <w:rPr>
          <w:rFonts w:ascii="Times New Roman" w:eastAsia="MS Mincho" w:hAnsi="Times New Roman"/>
        </w:rPr>
        <w:t xml:space="preserve"> Yes, but none of the above (</w:t>
      </w:r>
      <w:r w:rsidR="00ED688D">
        <w:rPr>
          <w:rFonts w:ascii="Times New Roman" w:eastAsia="MS Mincho" w:hAnsi="Times New Roman"/>
        </w:rPr>
        <w:t>D</w:t>
      </w:r>
      <w:r w:rsidR="004F2547">
        <w:rPr>
          <w:rFonts w:ascii="Times New Roman" w:eastAsia="MS Mincho" w:hAnsi="Times New Roman"/>
        </w:rPr>
        <w:t>o not report</w:t>
      </w:r>
      <w:r w:rsidR="004F2547" w:rsidRPr="004F2547">
        <w:rPr>
          <w:rFonts w:ascii="Times New Roman" w:eastAsia="MS Mincho" w:hAnsi="Times New Roman"/>
        </w:rPr>
        <w:t xml:space="preserve"> </w:t>
      </w:r>
      <w:r w:rsidR="00ED688D">
        <w:rPr>
          <w:rFonts w:ascii="Times New Roman" w:eastAsia="MS Mincho" w:hAnsi="Times New Roman"/>
        </w:rPr>
        <w:t xml:space="preserve">to CPHS </w:t>
      </w:r>
      <w:r w:rsidR="004F2547" w:rsidRPr="004F2547">
        <w:rPr>
          <w:rFonts w:ascii="Times New Roman" w:eastAsia="MS Mincho" w:hAnsi="Times New Roman"/>
        </w:rPr>
        <w:t xml:space="preserve">unless </w:t>
      </w:r>
      <w:r w:rsidR="004F2547">
        <w:rPr>
          <w:rFonts w:ascii="Times New Roman" w:eastAsia="MS Mincho" w:hAnsi="Times New Roman"/>
        </w:rPr>
        <w:t>study modifications</w:t>
      </w:r>
      <w:r w:rsidR="004F2547" w:rsidRPr="004F2547">
        <w:rPr>
          <w:rFonts w:ascii="Times New Roman" w:eastAsia="MS Mincho" w:hAnsi="Times New Roman"/>
        </w:rPr>
        <w:t xml:space="preserve"> are planned which are directly related to this event/risk)</w:t>
      </w:r>
      <w:r w:rsidR="004F2547">
        <w:rPr>
          <w:rFonts w:ascii="Times New Roman" w:eastAsia="MS Mincho" w:hAnsi="Times New Roman"/>
        </w:rPr>
        <w:t xml:space="preserve">. </w:t>
      </w:r>
      <w:r w:rsidR="003354A6">
        <w:rPr>
          <w:rFonts w:ascii="Times New Roman" w:eastAsia="MS Mincho" w:hAnsi="Times New Roman"/>
        </w:rPr>
        <w:t>Explain</w:t>
      </w:r>
      <w:r w:rsidR="002D5C46">
        <w:rPr>
          <w:rFonts w:ascii="Times New Roman" w:eastAsia="MS Mincho" w:hAnsi="Times New Roman"/>
        </w:rPr>
        <w:t xml:space="preserve"> here</w:t>
      </w:r>
      <w:r w:rsidR="004F2547">
        <w:rPr>
          <w:rFonts w:ascii="Times New Roman" w:eastAsia="MS Mincho" w:hAnsi="Times New Roman"/>
        </w:rPr>
        <w:t>: ___________________________________________________________________________________</w:t>
      </w:r>
    </w:p>
    <w:p w14:paraId="171BDEB3" w14:textId="77777777" w:rsidR="00FA24EB" w:rsidRPr="006927E6" w:rsidRDefault="00FA24EB" w:rsidP="004A66FB">
      <w:pPr>
        <w:rPr>
          <w:rFonts w:cs="Times"/>
          <w:b/>
          <w:sz w:val="16"/>
        </w:rPr>
      </w:pPr>
    </w:p>
    <w:p w14:paraId="31D36F44" w14:textId="659BF22C" w:rsidR="00BF03B3" w:rsidRPr="005B6EC8" w:rsidRDefault="00BF03B3" w:rsidP="00DA4FC4">
      <w:pPr>
        <w:pStyle w:val="ListParagraph"/>
        <w:numPr>
          <w:ilvl w:val="0"/>
          <w:numId w:val="9"/>
        </w:numPr>
        <w:ind w:left="720"/>
        <w:rPr>
          <w:rFonts w:cs="Times"/>
          <w:b/>
        </w:rPr>
      </w:pPr>
      <w:r w:rsidRPr="005B6EC8">
        <w:rPr>
          <w:rFonts w:cs="Times"/>
          <w:b/>
        </w:rPr>
        <w:t>Describe the response as a result of this event</w:t>
      </w:r>
      <w:r w:rsidR="005B6EC8" w:rsidRPr="005B6EC8">
        <w:rPr>
          <w:rFonts w:cs="Times"/>
          <w:b/>
        </w:rPr>
        <w:t>,</w:t>
      </w:r>
      <w:r w:rsidR="005B6EC8" w:rsidRPr="00DA4FC4">
        <w:rPr>
          <w:b/>
          <w:spacing w:val="-1"/>
        </w:rPr>
        <w:t xml:space="preserve"> including the plan to protect or notify currently enrolled individuals.</w:t>
      </w:r>
      <w:r w:rsidRPr="005B6EC8">
        <w:rPr>
          <w:rFonts w:cs="Times"/>
          <w:b/>
        </w:rPr>
        <w:t xml:space="preserve"> </w:t>
      </w:r>
    </w:p>
    <w:p w14:paraId="17605CDF" w14:textId="77777777" w:rsidR="00BF03B3" w:rsidRPr="00DA4FC4" w:rsidRDefault="00BF03B3" w:rsidP="0056720C">
      <w:pPr>
        <w:pStyle w:val="ListParagraph"/>
        <w:pBdr>
          <w:top w:val="single" w:sz="4" w:space="1" w:color="auto"/>
          <w:left w:val="single" w:sz="4" w:space="4" w:color="auto"/>
          <w:bottom w:val="single" w:sz="4" w:space="12" w:color="auto"/>
          <w:right w:val="single" w:sz="4" w:space="4" w:color="auto"/>
        </w:pBdr>
        <w:rPr>
          <w:rFonts w:eastAsia="MS Gothic" w:cs="Times"/>
          <w:b/>
        </w:rPr>
      </w:pPr>
    </w:p>
    <w:p w14:paraId="66D79054" w14:textId="77777777" w:rsidR="00BF03B3" w:rsidRDefault="00BF03B3" w:rsidP="0056720C">
      <w:pPr>
        <w:pStyle w:val="ListParagraph"/>
        <w:pBdr>
          <w:top w:val="single" w:sz="4" w:space="1" w:color="auto"/>
          <w:left w:val="single" w:sz="4" w:space="4" w:color="auto"/>
          <w:bottom w:val="single" w:sz="4" w:space="12" w:color="auto"/>
          <w:right w:val="single" w:sz="4" w:space="4" w:color="auto"/>
        </w:pBdr>
        <w:rPr>
          <w:rFonts w:eastAsia="MS Gothic" w:cs="Times"/>
        </w:rPr>
      </w:pPr>
    </w:p>
    <w:p w14:paraId="52BE126F" w14:textId="77777777" w:rsidR="00DA6AB8" w:rsidRPr="006927E6" w:rsidRDefault="00DA6AB8" w:rsidP="0056720C">
      <w:pPr>
        <w:pStyle w:val="ListParagraph"/>
        <w:pBdr>
          <w:top w:val="single" w:sz="4" w:space="1" w:color="auto"/>
          <w:left w:val="single" w:sz="4" w:space="4" w:color="auto"/>
          <w:bottom w:val="single" w:sz="4" w:space="12" w:color="auto"/>
          <w:right w:val="single" w:sz="4" w:space="4" w:color="auto"/>
        </w:pBdr>
        <w:rPr>
          <w:rFonts w:eastAsia="MS Gothic" w:cs="Times"/>
        </w:rPr>
      </w:pPr>
    </w:p>
    <w:p w14:paraId="76C8E4FE" w14:textId="77777777" w:rsidR="00BF03B3" w:rsidRDefault="00BF03B3" w:rsidP="00833735">
      <w:pPr>
        <w:pStyle w:val="ListParagraph"/>
        <w:ind w:left="360"/>
        <w:rPr>
          <w:rFonts w:cs="Times"/>
          <w:b/>
        </w:rPr>
      </w:pPr>
    </w:p>
    <w:p w14:paraId="3EDC07EF" w14:textId="4E41B487" w:rsidR="004A66FB" w:rsidRPr="0056720C" w:rsidRDefault="004C3362" w:rsidP="00DA4FC4">
      <w:pPr>
        <w:pStyle w:val="ListParagraph"/>
        <w:numPr>
          <w:ilvl w:val="0"/>
          <w:numId w:val="9"/>
        </w:numPr>
        <w:ind w:left="720"/>
        <w:rPr>
          <w:rFonts w:cs="Times"/>
          <w:b/>
        </w:rPr>
      </w:pPr>
      <w:r w:rsidRPr="004C3362">
        <w:rPr>
          <w:rFonts w:cs="Times"/>
          <w:b/>
        </w:rPr>
        <w:t>Is a modification to the study planned by the sponsor or local investigator?  Please describe the expected timeline.</w:t>
      </w:r>
    </w:p>
    <w:p w14:paraId="1A292867" w14:textId="77777777" w:rsidR="004A66FB" w:rsidRDefault="004A66FB" w:rsidP="00E06515">
      <w:pPr>
        <w:pStyle w:val="ListParagraph"/>
        <w:pBdr>
          <w:top w:val="single" w:sz="4" w:space="1" w:color="auto"/>
          <w:left w:val="single" w:sz="4" w:space="4" w:color="auto"/>
          <w:bottom w:val="single" w:sz="4" w:space="9" w:color="auto"/>
          <w:right w:val="single" w:sz="4" w:space="4" w:color="auto"/>
        </w:pBdr>
        <w:rPr>
          <w:rFonts w:eastAsia="MS Gothic" w:cs="Times"/>
        </w:rPr>
      </w:pPr>
    </w:p>
    <w:p w14:paraId="4201B751" w14:textId="77777777" w:rsidR="00DA6AB8" w:rsidRDefault="00DA6AB8" w:rsidP="00E06515">
      <w:pPr>
        <w:pStyle w:val="ListParagraph"/>
        <w:pBdr>
          <w:top w:val="single" w:sz="4" w:space="1" w:color="auto"/>
          <w:left w:val="single" w:sz="4" w:space="4" w:color="auto"/>
          <w:bottom w:val="single" w:sz="4" w:space="9" w:color="auto"/>
          <w:right w:val="single" w:sz="4" w:space="4" w:color="auto"/>
        </w:pBdr>
        <w:rPr>
          <w:rFonts w:eastAsia="MS Gothic" w:cs="Times"/>
        </w:rPr>
      </w:pPr>
    </w:p>
    <w:p w14:paraId="37FFC352" w14:textId="77777777" w:rsidR="00616D3D" w:rsidRDefault="00616D3D" w:rsidP="00E06515">
      <w:pPr>
        <w:pStyle w:val="ListParagraph"/>
        <w:pBdr>
          <w:top w:val="single" w:sz="4" w:space="1" w:color="auto"/>
          <w:left w:val="single" w:sz="4" w:space="4" w:color="auto"/>
          <w:bottom w:val="single" w:sz="4" w:space="9" w:color="auto"/>
          <w:right w:val="single" w:sz="4" w:space="4" w:color="auto"/>
        </w:pBdr>
        <w:rPr>
          <w:rFonts w:eastAsia="MS Gothic" w:cs="Times"/>
        </w:rPr>
      </w:pPr>
    </w:p>
    <w:p w14:paraId="79CEA9C6" w14:textId="77777777" w:rsidR="0056720C" w:rsidRPr="006927E6" w:rsidRDefault="0056720C" w:rsidP="00E06515">
      <w:pPr>
        <w:pStyle w:val="ListParagraph"/>
        <w:pBdr>
          <w:top w:val="single" w:sz="4" w:space="1" w:color="auto"/>
          <w:left w:val="single" w:sz="4" w:space="4" w:color="auto"/>
          <w:bottom w:val="single" w:sz="4" w:space="9" w:color="auto"/>
          <w:right w:val="single" w:sz="4" w:space="4" w:color="auto"/>
        </w:pBdr>
        <w:rPr>
          <w:rFonts w:eastAsia="MS Gothic" w:cs="Times"/>
        </w:rPr>
      </w:pPr>
    </w:p>
    <w:p w14:paraId="7F0440E1" w14:textId="77777777" w:rsidR="00E06515" w:rsidRPr="00E06515" w:rsidRDefault="00E06515" w:rsidP="00DA4FC4"/>
    <w:p w14:paraId="06EA38C2" w14:textId="1AD50933" w:rsidR="00ED239B" w:rsidRPr="0056720C" w:rsidRDefault="00ED239B" w:rsidP="0056720C">
      <w:pPr>
        <w:pStyle w:val="ListParagraph"/>
        <w:numPr>
          <w:ilvl w:val="0"/>
          <w:numId w:val="9"/>
        </w:numPr>
        <w:ind w:left="0" w:firstLine="360"/>
        <w:rPr>
          <w:rFonts w:cs="Times"/>
          <w:b/>
        </w:rPr>
      </w:pPr>
      <w:r w:rsidRPr="00ED239B">
        <w:rPr>
          <w:b/>
        </w:rPr>
        <w:t xml:space="preserve">Optional </w:t>
      </w:r>
      <w:r w:rsidR="009E22FD">
        <w:rPr>
          <w:b/>
        </w:rPr>
        <w:t>Additional Information:</w:t>
      </w:r>
    </w:p>
    <w:p w14:paraId="62901B8B" w14:textId="77777777" w:rsidR="00ED239B" w:rsidRDefault="00ED239B" w:rsidP="00ED239B">
      <w:pPr>
        <w:pStyle w:val="ListParagraph"/>
        <w:pBdr>
          <w:top w:val="single" w:sz="4" w:space="1" w:color="auto"/>
          <w:left w:val="single" w:sz="4" w:space="4" w:color="auto"/>
          <w:bottom w:val="single" w:sz="4" w:space="1" w:color="auto"/>
          <w:right w:val="single" w:sz="4" w:space="4" w:color="auto"/>
        </w:pBdr>
        <w:rPr>
          <w:rFonts w:eastAsia="MS Gothic" w:cs="Times"/>
        </w:rPr>
      </w:pPr>
    </w:p>
    <w:p w14:paraId="4D7D9377" w14:textId="77777777" w:rsidR="00616D3D" w:rsidRDefault="00616D3D" w:rsidP="00ED239B">
      <w:pPr>
        <w:pStyle w:val="ListParagraph"/>
        <w:pBdr>
          <w:top w:val="single" w:sz="4" w:space="1" w:color="auto"/>
          <w:left w:val="single" w:sz="4" w:space="4" w:color="auto"/>
          <w:bottom w:val="single" w:sz="4" w:space="1" w:color="auto"/>
          <w:right w:val="single" w:sz="4" w:space="4" w:color="auto"/>
        </w:pBdr>
        <w:rPr>
          <w:rFonts w:eastAsia="MS Gothic" w:cs="Times"/>
        </w:rPr>
      </w:pPr>
    </w:p>
    <w:p w14:paraId="0809CF00" w14:textId="77777777" w:rsidR="0056720C" w:rsidRDefault="0056720C" w:rsidP="00B422A7">
      <w:pPr>
        <w:pBdr>
          <w:top w:val="single" w:sz="4" w:space="1" w:color="auto"/>
          <w:left w:val="single" w:sz="4" w:space="4" w:color="auto"/>
          <w:bottom w:val="single" w:sz="4" w:space="1" w:color="auto"/>
          <w:right w:val="single" w:sz="4" w:space="4" w:color="auto"/>
        </w:pBdr>
        <w:ind w:left="720"/>
        <w:rPr>
          <w:rFonts w:eastAsia="MS Gothic" w:cs="Times"/>
        </w:rPr>
      </w:pPr>
    </w:p>
    <w:p w14:paraId="313282D4" w14:textId="77777777" w:rsidR="00B422A7" w:rsidRDefault="00B422A7" w:rsidP="00B422A7">
      <w:pPr>
        <w:pBdr>
          <w:top w:val="single" w:sz="4" w:space="1" w:color="auto"/>
          <w:left w:val="single" w:sz="4" w:space="4" w:color="auto"/>
          <w:bottom w:val="single" w:sz="4" w:space="1" w:color="auto"/>
          <w:right w:val="single" w:sz="4" w:space="4" w:color="auto"/>
        </w:pBdr>
        <w:ind w:left="720"/>
        <w:rPr>
          <w:rFonts w:eastAsia="MS Gothic" w:cs="Times"/>
        </w:rPr>
      </w:pPr>
    </w:p>
    <w:p w14:paraId="79D1D1A9" w14:textId="77777777" w:rsidR="00B422A7" w:rsidRPr="00B422A7" w:rsidRDefault="00B422A7" w:rsidP="00B422A7">
      <w:pPr>
        <w:pBdr>
          <w:top w:val="single" w:sz="4" w:space="1" w:color="auto"/>
          <w:left w:val="single" w:sz="4" w:space="4" w:color="auto"/>
          <w:bottom w:val="single" w:sz="4" w:space="1" w:color="auto"/>
          <w:right w:val="single" w:sz="4" w:space="4" w:color="auto"/>
        </w:pBdr>
        <w:ind w:left="720"/>
        <w:rPr>
          <w:rFonts w:eastAsia="MS Gothic" w:cs="Times"/>
        </w:rPr>
      </w:pPr>
    </w:p>
    <w:p w14:paraId="5EEB9FD5" w14:textId="77777777" w:rsidR="00E06515" w:rsidRDefault="00E06515" w:rsidP="00771717">
      <w:pPr>
        <w:rPr>
          <w:b/>
          <w:u w:val="single"/>
        </w:rPr>
      </w:pPr>
    </w:p>
    <w:p w14:paraId="105F94A9" w14:textId="77777777" w:rsidR="00E06515" w:rsidRDefault="00E06515" w:rsidP="00771717">
      <w:pPr>
        <w:rPr>
          <w:b/>
          <w:u w:val="single"/>
        </w:rPr>
      </w:pPr>
    </w:p>
    <w:p w14:paraId="3CA1E7E7" w14:textId="42F3B1D4" w:rsidR="00685EDC" w:rsidRDefault="00685EDC" w:rsidP="00771717">
      <w:pPr>
        <w:rPr>
          <w:b/>
          <w:u w:val="single"/>
        </w:rPr>
      </w:pPr>
      <w:r>
        <w:rPr>
          <w:b/>
          <w:u w:val="single"/>
        </w:rPr>
        <w:t>Definitions and other information:</w:t>
      </w:r>
    </w:p>
    <w:p w14:paraId="63146603" w14:textId="77777777" w:rsidR="00DA6AB8" w:rsidRPr="004B1E3D" w:rsidRDefault="00DA6AB8" w:rsidP="00685EDC">
      <w:pPr>
        <w:rPr>
          <w:b/>
          <w:sz w:val="12"/>
          <w:szCs w:val="12"/>
        </w:rPr>
      </w:pPr>
    </w:p>
    <w:p w14:paraId="45A5F73D" w14:textId="4A602C89" w:rsidR="00685EDC" w:rsidRPr="00685EDC" w:rsidRDefault="00685EDC" w:rsidP="00685EDC">
      <w:pPr>
        <w:rPr>
          <w:rFonts w:ascii="Times New Roman" w:hAnsi="Times New Roman"/>
          <w:b/>
        </w:rPr>
      </w:pPr>
      <w:r>
        <w:rPr>
          <w:b/>
        </w:rPr>
        <w:t>Unanticipated Problem Involving Risks to Subjects or Others (UPR)</w:t>
      </w:r>
      <w:r>
        <w:rPr>
          <w:rFonts w:ascii="Times New Roman" w:hAnsi="Times New Roman"/>
          <w:b/>
        </w:rPr>
        <w:t xml:space="preserve">: </w:t>
      </w:r>
      <w:r>
        <w:t xml:space="preserve">Any incident, experience, or outcome that </w:t>
      </w:r>
      <w:r w:rsidR="00346A7A">
        <w:t>is unanticipated, at least possibly related, and suggests the research places subjects or ot</w:t>
      </w:r>
      <w:r w:rsidR="00DA6AB8">
        <w:t>hers at a greater risk of harm than previously known.</w:t>
      </w:r>
    </w:p>
    <w:p w14:paraId="75AF6924" w14:textId="77777777" w:rsidR="00346A7A" w:rsidRPr="004B1E3D" w:rsidRDefault="00346A7A" w:rsidP="00346A7A">
      <w:pPr>
        <w:rPr>
          <w:b/>
          <w:sz w:val="12"/>
          <w:szCs w:val="12"/>
        </w:rPr>
      </w:pPr>
    </w:p>
    <w:p w14:paraId="0B0AAE37" w14:textId="59053A63" w:rsidR="00685EDC" w:rsidRDefault="00685EDC" w:rsidP="00DA6AB8">
      <w:pPr>
        <w:ind w:left="720"/>
      </w:pPr>
      <w:r>
        <w:rPr>
          <w:b/>
        </w:rPr>
        <w:t>Unanticipated</w:t>
      </w:r>
      <w:r w:rsidR="00A96EEF">
        <w:rPr>
          <w:b/>
        </w:rPr>
        <w:t xml:space="preserve">- </w:t>
      </w:r>
      <w:r w:rsidR="00A96EEF">
        <w:t>The incident, experience or outcome is not expected</w:t>
      </w:r>
      <w:r>
        <w:t xml:space="preserve"> in terms of nature, severity, or frequency given: (a) the research procedures that are described in the protocol-related documents, such as the IRB-approved research protocol and consent document; and (b) the characteristics of the subj</w:t>
      </w:r>
      <w:r w:rsidR="00DA6AB8">
        <w:t>ect population being studied.</w:t>
      </w:r>
    </w:p>
    <w:p w14:paraId="16FCA76B" w14:textId="77777777" w:rsidR="00346A7A" w:rsidRPr="004B1E3D" w:rsidRDefault="00346A7A" w:rsidP="00DA6AB8">
      <w:pPr>
        <w:ind w:left="720"/>
        <w:rPr>
          <w:b/>
          <w:sz w:val="12"/>
          <w:szCs w:val="12"/>
        </w:rPr>
      </w:pPr>
    </w:p>
    <w:p w14:paraId="3C20105D" w14:textId="39695EA6" w:rsidR="00685EDC" w:rsidRPr="00346A7A" w:rsidRDefault="00A96EEF" w:rsidP="00DA6AB8">
      <w:pPr>
        <w:ind w:left="720"/>
      </w:pPr>
      <w:r>
        <w:rPr>
          <w:b/>
        </w:rPr>
        <w:t xml:space="preserve">Related- </w:t>
      </w:r>
      <w:r>
        <w:t xml:space="preserve">there is a </w:t>
      </w:r>
      <w:r w:rsidR="00685EDC">
        <w:t xml:space="preserve">reasonable possibility that the incident, experience, or outcome may have been associated with the procedures involved in </w:t>
      </w:r>
      <w:r w:rsidR="00DA6AB8">
        <w:t>the research.</w:t>
      </w:r>
    </w:p>
    <w:p w14:paraId="59B59CD1" w14:textId="77777777" w:rsidR="00685EDC" w:rsidRPr="004B1E3D" w:rsidRDefault="00685EDC" w:rsidP="00685EDC">
      <w:pPr>
        <w:rPr>
          <w:b/>
          <w:sz w:val="12"/>
          <w:szCs w:val="12"/>
        </w:rPr>
      </w:pPr>
    </w:p>
    <w:p w14:paraId="274DD212" w14:textId="05821FE2" w:rsidR="00685EDC" w:rsidRDefault="00685EDC" w:rsidP="00685EDC">
      <w:r w:rsidRPr="00DA6AB8">
        <w:rPr>
          <w:b/>
        </w:rPr>
        <w:t>Serious Adverse Event</w:t>
      </w:r>
      <w:r w:rsidR="00DA6AB8" w:rsidRPr="00DA6AB8">
        <w:rPr>
          <w:b/>
        </w:rPr>
        <w:t xml:space="preserve"> (SAE)</w:t>
      </w:r>
      <w:r w:rsidR="00DA6AB8">
        <w:t xml:space="preserve"> is an adverse event that is both serious and unexpected.</w:t>
      </w:r>
    </w:p>
    <w:p w14:paraId="03F0CDAD" w14:textId="77777777" w:rsidR="00DA6AB8" w:rsidRPr="004B1E3D" w:rsidRDefault="00DA6AB8" w:rsidP="00DA6AB8">
      <w:pPr>
        <w:ind w:left="720"/>
        <w:rPr>
          <w:sz w:val="12"/>
          <w:szCs w:val="12"/>
        </w:rPr>
      </w:pPr>
    </w:p>
    <w:p w14:paraId="14DE13C4" w14:textId="643FF041" w:rsidR="00DA6AB8" w:rsidRPr="0044767C" w:rsidRDefault="00DA6AB8" w:rsidP="00DA6AB8">
      <w:pPr>
        <w:ind w:left="720"/>
      </w:pPr>
      <w:r w:rsidRPr="00DA6AB8">
        <w:rPr>
          <w:b/>
        </w:rPr>
        <w:t>Adverse Event</w:t>
      </w:r>
      <w:r w:rsidRPr="00DA6AB8">
        <w:t xml:space="preserve"> is any untoward or unfavorable medical occurrence in a human subject, including any abnormal sign (for example, abnormal physical exam or laboratory finding), symptom, or disease, temporally associated with the subject’s participation in research, whether or not considered related to the subject’s participation in the research.</w:t>
      </w:r>
    </w:p>
    <w:p w14:paraId="65618FE6" w14:textId="77777777" w:rsidR="00346A7A" w:rsidRPr="004B1E3D" w:rsidRDefault="00346A7A" w:rsidP="00DA6AB8">
      <w:pPr>
        <w:ind w:left="720"/>
        <w:rPr>
          <w:b/>
          <w:sz w:val="12"/>
          <w:szCs w:val="12"/>
        </w:rPr>
      </w:pPr>
    </w:p>
    <w:p w14:paraId="6F80D5B3" w14:textId="77777777" w:rsidR="00685EDC" w:rsidRPr="0044767C" w:rsidRDefault="00685EDC" w:rsidP="00DA6AB8">
      <w:pPr>
        <w:ind w:left="720"/>
        <w:rPr>
          <w:i/>
        </w:rPr>
      </w:pPr>
      <w:r w:rsidRPr="0044767C">
        <w:rPr>
          <w:b/>
        </w:rPr>
        <w:t>Serious</w:t>
      </w:r>
      <w:r w:rsidRPr="0044767C">
        <w:t>:</w:t>
      </w:r>
      <w:r w:rsidRPr="0044767C">
        <w:rPr>
          <w:i/>
        </w:rPr>
        <w:t xml:space="preserve"> </w:t>
      </w:r>
      <w:r w:rsidRPr="0044767C">
        <w:t xml:space="preserve"> Death; a life-threatening adverse drug experience; inpatient hospitalization or prolongation of existing hospitalization; a persistent or significant disability or incapacity; or a congenital anomaly or birth defect.</w:t>
      </w:r>
    </w:p>
    <w:p w14:paraId="6ADA5447" w14:textId="77777777" w:rsidR="00346A7A" w:rsidRPr="004B1E3D" w:rsidRDefault="00346A7A" w:rsidP="00DA6AB8">
      <w:pPr>
        <w:ind w:left="720"/>
        <w:rPr>
          <w:b/>
          <w:sz w:val="12"/>
          <w:szCs w:val="12"/>
        </w:rPr>
      </w:pPr>
    </w:p>
    <w:p w14:paraId="3C933A13" w14:textId="77777777" w:rsidR="00685EDC" w:rsidRPr="0044767C" w:rsidRDefault="00685EDC" w:rsidP="00DA6AB8">
      <w:pPr>
        <w:ind w:left="720"/>
      </w:pPr>
      <w:r w:rsidRPr="0044767C">
        <w:rPr>
          <w:b/>
        </w:rPr>
        <w:t>Unexpected</w:t>
      </w:r>
      <w:r w:rsidRPr="0044767C">
        <w:t xml:space="preserve">:  Any adverse drug experience, the specificity or severity of which is not consistent with the current investigator brochure or consent form. </w:t>
      </w:r>
    </w:p>
    <w:p w14:paraId="4B74418A" w14:textId="77777777" w:rsidR="00685EDC" w:rsidRPr="004B1E3D" w:rsidRDefault="00685EDC" w:rsidP="00685EDC">
      <w:pPr>
        <w:rPr>
          <w:b/>
          <w:sz w:val="12"/>
          <w:szCs w:val="12"/>
        </w:rPr>
      </w:pPr>
    </w:p>
    <w:p w14:paraId="46033275" w14:textId="775DC325" w:rsidR="00685EDC" w:rsidRPr="00DA6AB8" w:rsidRDefault="00685EDC" w:rsidP="00685EDC">
      <w:pPr>
        <w:rPr>
          <w:b/>
        </w:rPr>
      </w:pPr>
      <w:r w:rsidRPr="00DA6AB8">
        <w:rPr>
          <w:b/>
        </w:rPr>
        <w:t xml:space="preserve">Unanticipated Adverse Device Effect </w:t>
      </w:r>
      <w:r w:rsidR="00DA6AB8" w:rsidRPr="00DA6AB8">
        <w:rPr>
          <w:b/>
        </w:rPr>
        <w:t xml:space="preserve">(UADE):  </w:t>
      </w:r>
    </w:p>
    <w:p w14:paraId="17BBC469" w14:textId="3E702C04" w:rsidR="006A1204" w:rsidRDefault="00685EDC" w:rsidP="006B03EC">
      <w:pPr>
        <w:ind w:left="720"/>
      </w:pPr>
      <w:r w:rsidRPr="0044767C">
        <w:rPr>
          <w:bCs/>
        </w:rPr>
        <w:t>An unanticipated adverse device effect is any serious adverse effect on health or safety, or any life-threatening problem or death, caused by or associated with an investigational devi</w:t>
      </w:r>
      <w:r w:rsidR="00346A7A">
        <w:rPr>
          <w:bCs/>
        </w:rPr>
        <w:t>ce.</w:t>
      </w:r>
      <w:r w:rsidR="006A1204">
        <w:rPr>
          <w:bCs/>
        </w:rPr>
        <w:t xml:space="preserve">  </w:t>
      </w:r>
      <w:r w:rsidR="006A1204">
        <w:rPr>
          <w:rFonts w:cs="Times"/>
          <w:sz w:val="22"/>
          <w:szCs w:val="22"/>
        </w:rPr>
        <w:t>Internal Unanticipated Adverse Device Effects (UADE) reports must be made within 10 working days. The sponsor is required to report events directly to IRBs within 10 working days; for external events the Dartmouth PI does not need to report directly to the CPHS as the sponsor is required to do so- unless the Dartmouth PI is the sponsor.</w:t>
      </w:r>
    </w:p>
    <w:p w14:paraId="006878EC" w14:textId="5B4596EC" w:rsidR="00685EDC" w:rsidRPr="00346A7A" w:rsidRDefault="00685EDC" w:rsidP="00771717">
      <w:pPr>
        <w:rPr>
          <w:bCs/>
        </w:rPr>
      </w:pPr>
    </w:p>
    <w:p w14:paraId="2A4A5340" w14:textId="77777777" w:rsidR="00685EDC" w:rsidRPr="004B1E3D" w:rsidRDefault="00685EDC" w:rsidP="00771717">
      <w:pPr>
        <w:rPr>
          <w:b/>
          <w:sz w:val="12"/>
          <w:szCs w:val="12"/>
          <w:u w:val="single"/>
        </w:rPr>
      </w:pPr>
    </w:p>
    <w:p w14:paraId="71B220E8" w14:textId="77777777" w:rsidR="001C2DC5" w:rsidRDefault="001C2DC5" w:rsidP="001C2DC5">
      <w:r w:rsidRPr="005E3326">
        <w:rPr>
          <w:b/>
          <w:color w:val="FF0000"/>
          <w:sz w:val="28"/>
        </w:rPr>
        <w:t xml:space="preserve">* </w:t>
      </w:r>
      <w:r w:rsidRPr="005E3326">
        <w:rPr>
          <w:b/>
        </w:rPr>
        <w:t>Prompt Reporting:</w:t>
      </w:r>
      <w:r>
        <w:t xml:space="preserve"> The appropriate time frame for satisfying the requirement for prompt reporting will vary depending on the specific nature of the unanticipated problem, the nature of the research associated with the problem, and the entity to which reports are to be submitted.  For example, an unanticipated problem that resulted in a subject’s death or was potentially life-threatening generally should be reported to the IRB within a shorter time frame than other unanticipated problems that were not life-threatening.  Therefore, please adhere to the following guidelines in order to satisfy the requirement for prompt reporting:</w:t>
      </w:r>
    </w:p>
    <w:p w14:paraId="59A545C3" w14:textId="77777777" w:rsidR="001C2DC5" w:rsidRDefault="001C2DC5" w:rsidP="001C2DC5">
      <w:pPr>
        <w:ind w:left="360" w:hanging="360"/>
      </w:pPr>
      <w:r>
        <w:t>1.</w:t>
      </w:r>
      <w:r>
        <w:tab/>
        <w:t>Unanticipated problems that are serious adverse events should be reported to the IRB within 1 week of the investigator becoming aware of the event.</w:t>
      </w:r>
    </w:p>
    <w:p w14:paraId="34722FD1" w14:textId="77777777" w:rsidR="001C2DC5" w:rsidRDefault="001C2DC5" w:rsidP="001C2DC5">
      <w:pPr>
        <w:ind w:left="360" w:hanging="360"/>
      </w:pPr>
      <w:r>
        <w:t>2.</w:t>
      </w:r>
      <w:r>
        <w:tab/>
        <w:t>Any other unanticipated problem should be reported to the IRB within 2 weeks of the investigator becoming aware of the problem.</w:t>
      </w:r>
    </w:p>
    <w:p w14:paraId="152B08C8" w14:textId="77777777" w:rsidR="001C2DC5" w:rsidRDefault="001C2DC5" w:rsidP="00771717">
      <w:pPr>
        <w:rPr>
          <w:b/>
          <w:u w:val="single"/>
        </w:rPr>
      </w:pPr>
    </w:p>
    <w:p w14:paraId="423C0854" w14:textId="1BA146EF" w:rsidR="00771717" w:rsidRDefault="00685EDC" w:rsidP="00771717">
      <w:pPr>
        <w:rPr>
          <w:rFonts w:ascii="Times New Roman" w:hAnsi="Times New Roman"/>
          <w:b/>
          <w:u w:val="single"/>
        </w:rPr>
      </w:pPr>
      <w:r>
        <w:rPr>
          <w:b/>
          <w:u w:val="single"/>
        </w:rPr>
        <w:t xml:space="preserve">Additional </w:t>
      </w:r>
      <w:r w:rsidR="00771717">
        <w:rPr>
          <w:b/>
          <w:u w:val="single"/>
        </w:rPr>
        <w:t xml:space="preserve">UADE reporting </w:t>
      </w:r>
      <w:r>
        <w:rPr>
          <w:b/>
          <w:u w:val="single"/>
        </w:rPr>
        <w:t>information FDA requirements for sponsors:</w:t>
      </w:r>
    </w:p>
    <w:p w14:paraId="3AE07575" w14:textId="77777777" w:rsidR="00771717" w:rsidRDefault="00771717" w:rsidP="00771717">
      <w:r>
        <w:rPr>
          <w:b/>
        </w:rPr>
        <w:lastRenderedPageBreak/>
        <w:t>Occurring at a site NOT subject to CPHS review:</w:t>
      </w:r>
      <w:r>
        <w:t xml:space="preserve"> Sponsors must immediately conduct an evaluation of a reported UADE, and report the results of the </w:t>
      </w:r>
      <w:r>
        <w:rPr>
          <w:u w:val="single"/>
        </w:rPr>
        <w:t>evaluation</w:t>
      </w:r>
      <w:r>
        <w:t xml:space="preserve"> to the FDA, all reviewing IRBs, and participating investigators within 10 working days after the sponsor first receives notice of the effect.</w:t>
      </w:r>
    </w:p>
    <w:p w14:paraId="5006CD3D" w14:textId="77777777" w:rsidR="00771717" w:rsidRDefault="00771717" w:rsidP="00771717">
      <w:r>
        <w:t xml:space="preserve">[21 CFR 812.46(b), 812.150(b)(1)]  </w:t>
      </w:r>
    </w:p>
    <w:p w14:paraId="2FFC7ECB" w14:textId="441FB97F" w:rsidR="00771717" w:rsidRDefault="00771717" w:rsidP="00771717">
      <w:r>
        <w:rPr>
          <w:b/>
        </w:rPr>
        <w:t>Note:</w:t>
      </w:r>
      <w:r>
        <w:t xml:space="preserve"> When UADE reports are sent to the CPHS directly from the sponsor, the PI should </w:t>
      </w:r>
      <w:r>
        <w:rPr>
          <w:u w:val="single"/>
        </w:rPr>
        <w:t>not</w:t>
      </w:r>
      <w:r>
        <w:t xml:space="preserve"> </w:t>
      </w:r>
      <w:r w:rsidR="004B1E3D">
        <w:t>send an additional report to the CPHS</w:t>
      </w:r>
      <w:r>
        <w:t xml:space="preserve">.  </w:t>
      </w:r>
    </w:p>
    <w:p w14:paraId="48113667" w14:textId="77777777" w:rsidR="00771717" w:rsidRDefault="00771717" w:rsidP="00ED239B"/>
    <w:p w14:paraId="6D008AD7" w14:textId="22A2D4C2" w:rsidR="009E22FD" w:rsidRDefault="009E22FD" w:rsidP="00ED239B">
      <w:pPr>
        <w:rPr>
          <w:u w:val="single"/>
        </w:rPr>
      </w:pPr>
      <w:r w:rsidRPr="009E22FD">
        <w:rPr>
          <w:u w:val="single"/>
        </w:rPr>
        <w:t>References:</w:t>
      </w:r>
    </w:p>
    <w:p w14:paraId="4D7BC117" w14:textId="6D6F48FA" w:rsidR="00EF5133" w:rsidRPr="00EF5133" w:rsidRDefault="00EF5133" w:rsidP="00ED239B">
      <w:r w:rsidRPr="00EF5133">
        <w:t xml:space="preserve">Dartmouth </w:t>
      </w:r>
      <w:r w:rsidR="001C2DC5">
        <w:t>CPHS</w:t>
      </w:r>
      <w:r w:rsidRPr="00EF5133">
        <w:t xml:space="preserve"> Standard Operating Procedures (SOP)</w:t>
      </w:r>
    </w:p>
    <w:p w14:paraId="70CB92E5" w14:textId="4CCF61C3" w:rsidR="004B1E3D" w:rsidRDefault="009E22FD" w:rsidP="00ED239B">
      <w:r>
        <w:t xml:space="preserve">FDA January 2009 Procedural Guidance:  Guidance for Clinical Investigators, Sponsors, and IRBs—Improving Human Subjects Protection. </w:t>
      </w:r>
      <w:hyperlink r:id="rId11" w:history="1">
        <w:r w:rsidRPr="009468EC">
          <w:rPr>
            <w:rStyle w:val="Hyperlink"/>
          </w:rPr>
          <w:t>http://www.fda.gov/downloads/RegulatoryInformation/Guidances/UCM126572.pdf</w:t>
        </w:r>
      </w:hyperlink>
    </w:p>
    <w:p w14:paraId="41FF44B9" w14:textId="4105E468" w:rsidR="009E22FD" w:rsidRDefault="009E22FD" w:rsidP="00ED239B">
      <w:r>
        <w:t xml:space="preserve">OHRP January 15, 2007 Guidance:  Guidance on Reviewing and Reporting Unanticipated Problems Involving Risks to Subjects or Others and Adverse Events.  </w:t>
      </w:r>
      <w:hyperlink r:id="rId12" w:history="1">
        <w:r w:rsidRPr="009468EC">
          <w:rPr>
            <w:rStyle w:val="Hyperlink"/>
          </w:rPr>
          <w:t>http://www.hhs.gov/ohrp/policy/advevntguid.html</w:t>
        </w:r>
      </w:hyperlink>
      <w:r>
        <w:t xml:space="preserve"> </w:t>
      </w:r>
    </w:p>
    <w:p w14:paraId="03A10E62" w14:textId="77777777" w:rsidR="00865521" w:rsidRDefault="00865521" w:rsidP="00ED239B"/>
    <w:p w14:paraId="2698308F" w14:textId="2F305125" w:rsidR="003E754C" w:rsidRDefault="00865521" w:rsidP="00ED239B">
      <w:r>
        <w:t>For further guidance, questions, or concerns, contact the CPHS at 603-646-6482</w:t>
      </w:r>
    </w:p>
    <w:p w14:paraId="60E79447" w14:textId="3715A895" w:rsidR="00865521" w:rsidRDefault="00865521" w:rsidP="00ED239B"/>
    <w:sectPr w:rsidR="00865521" w:rsidSect="00796F3D">
      <w:footerReference w:type="defaul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FFC8" w14:textId="77777777" w:rsidR="003525FD" w:rsidRDefault="003525FD" w:rsidP="00B437ED">
      <w:r>
        <w:separator/>
      </w:r>
    </w:p>
  </w:endnote>
  <w:endnote w:type="continuationSeparator" w:id="0">
    <w:p w14:paraId="384D2F6E" w14:textId="77777777" w:rsidR="003525FD" w:rsidRDefault="003525FD" w:rsidP="00B4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B0C1" w14:textId="24AC5A15" w:rsidR="00D572F1" w:rsidRPr="008322BF" w:rsidRDefault="002513C8" w:rsidP="004A125F">
    <w:pPr>
      <w:pStyle w:val="Footer"/>
      <w:jc w:val="right"/>
      <w:rPr>
        <w:sz w:val="16"/>
        <w:szCs w:val="16"/>
      </w:rPr>
    </w:pPr>
    <w:r w:rsidRPr="008322BF">
      <w:rPr>
        <w:sz w:val="16"/>
        <w:szCs w:val="16"/>
      </w:rPr>
      <w:t xml:space="preserve">v. </w:t>
    </w:r>
    <w:r w:rsidR="0007244C">
      <w:rPr>
        <w:sz w:val="16"/>
        <w:szCs w:val="16"/>
      </w:rPr>
      <w:t>3/24/2020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DCAE" w14:textId="77777777" w:rsidR="003525FD" w:rsidRDefault="003525FD" w:rsidP="00B437ED">
      <w:r>
        <w:separator/>
      </w:r>
    </w:p>
  </w:footnote>
  <w:footnote w:type="continuationSeparator" w:id="0">
    <w:p w14:paraId="2572816E" w14:textId="77777777" w:rsidR="003525FD" w:rsidRDefault="003525FD" w:rsidP="00B43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CF8"/>
    <w:multiLevelType w:val="hybridMultilevel"/>
    <w:tmpl w:val="6BF63E4E"/>
    <w:lvl w:ilvl="0" w:tplc="07CC675A">
      <w:start w:val="1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4495A"/>
    <w:multiLevelType w:val="hybridMultilevel"/>
    <w:tmpl w:val="89D8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E3AC7"/>
    <w:multiLevelType w:val="hybridMultilevel"/>
    <w:tmpl w:val="D2F45774"/>
    <w:lvl w:ilvl="0" w:tplc="B0CAA650">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765A6D"/>
    <w:multiLevelType w:val="hybridMultilevel"/>
    <w:tmpl w:val="A748F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B50C6F"/>
    <w:multiLevelType w:val="hybridMultilevel"/>
    <w:tmpl w:val="7C4E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83C26"/>
    <w:multiLevelType w:val="hybridMultilevel"/>
    <w:tmpl w:val="8260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B5A6E"/>
    <w:multiLevelType w:val="hybridMultilevel"/>
    <w:tmpl w:val="B204F05E"/>
    <w:lvl w:ilvl="0" w:tplc="0BF63E0E">
      <w:start w:val="1"/>
      <w:numFmt w:val="decimal"/>
      <w:lvlText w:val="%1."/>
      <w:lvlJc w:val="left"/>
      <w:pPr>
        <w:ind w:left="90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F60B6"/>
    <w:multiLevelType w:val="hybridMultilevel"/>
    <w:tmpl w:val="F5880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BA4833"/>
    <w:multiLevelType w:val="hybridMultilevel"/>
    <w:tmpl w:val="2C4259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335FA"/>
    <w:multiLevelType w:val="hybridMultilevel"/>
    <w:tmpl w:val="E1CA894E"/>
    <w:lvl w:ilvl="0" w:tplc="185A9080">
      <w:start w:val="1"/>
      <w:numFmt w:val="bullet"/>
      <w:lvlText w:val="□"/>
      <w:lvlJc w:val="left"/>
      <w:pPr>
        <w:ind w:left="739" w:hanging="267"/>
      </w:pPr>
      <w:rPr>
        <w:rFonts w:ascii="Segoe UI Symbol" w:eastAsia="Segoe UI Symbol" w:hAnsi="Segoe UI Symbol" w:hint="default"/>
        <w:sz w:val="24"/>
        <w:szCs w:val="24"/>
      </w:rPr>
    </w:lvl>
    <w:lvl w:ilvl="1" w:tplc="FAB6AEAA">
      <w:start w:val="1"/>
      <w:numFmt w:val="bullet"/>
      <w:lvlText w:val="•"/>
      <w:lvlJc w:val="left"/>
      <w:pPr>
        <w:ind w:left="1777" w:hanging="267"/>
      </w:pPr>
      <w:rPr>
        <w:rFonts w:hint="default"/>
      </w:rPr>
    </w:lvl>
    <w:lvl w:ilvl="2" w:tplc="4E4AC794">
      <w:start w:val="1"/>
      <w:numFmt w:val="bullet"/>
      <w:lvlText w:val="•"/>
      <w:lvlJc w:val="left"/>
      <w:pPr>
        <w:ind w:left="2815" w:hanging="267"/>
      </w:pPr>
      <w:rPr>
        <w:rFonts w:hint="default"/>
      </w:rPr>
    </w:lvl>
    <w:lvl w:ilvl="3" w:tplc="F4B0B52C">
      <w:start w:val="1"/>
      <w:numFmt w:val="bullet"/>
      <w:lvlText w:val="•"/>
      <w:lvlJc w:val="left"/>
      <w:pPr>
        <w:ind w:left="3853" w:hanging="267"/>
      </w:pPr>
      <w:rPr>
        <w:rFonts w:hint="default"/>
      </w:rPr>
    </w:lvl>
    <w:lvl w:ilvl="4" w:tplc="D2082B6C">
      <w:start w:val="1"/>
      <w:numFmt w:val="bullet"/>
      <w:lvlText w:val="•"/>
      <w:lvlJc w:val="left"/>
      <w:pPr>
        <w:ind w:left="4891" w:hanging="267"/>
      </w:pPr>
      <w:rPr>
        <w:rFonts w:hint="default"/>
      </w:rPr>
    </w:lvl>
    <w:lvl w:ilvl="5" w:tplc="458EDBC6">
      <w:start w:val="1"/>
      <w:numFmt w:val="bullet"/>
      <w:lvlText w:val="•"/>
      <w:lvlJc w:val="left"/>
      <w:pPr>
        <w:ind w:left="5929" w:hanging="267"/>
      </w:pPr>
      <w:rPr>
        <w:rFonts w:hint="default"/>
      </w:rPr>
    </w:lvl>
    <w:lvl w:ilvl="6" w:tplc="BF4409A4">
      <w:start w:val="1"/>
      <w:numFmt w:val="bullet"/>
      <w:lvlText w:val="•"/>
      <w:lvlJc w:val="left"/>
      <w:pPr>
        <w:ind w:left="6967" w:hanging="267"/>
      </w:pPr>
      <w:rPr>
        <w:rFonts w:hint="default"/>
      </w:rPr>
    </w:lvl>
    <w:lvl w:ilvl="7" w:tplc="39A4A800">
      <w:start w:val="1"/>
      <w:numFmt w:val="bullet"/>
      <w:lvlText w:val="•"/>
      <w:lvlJc w:val="left"/>
      <w:pPr>
        <w:ind w:left="8005" w:hanging="267"/>
      </w:pPr>
      <w:rPr>
        <w:rFonts w:hint="default"/>
      </w:rPr>
    </w:lvl>
    <w:lvl w:ilvl="8" w:tplc="8F6C916E">
      <w:start w:val="1"/>
      <w:numFmt w:val="bullet"/>
      <w:lvlText w:val="•"/>
      <w:lvlJc w:val="left"/>
      <w:pPr>
        <w:ind w:left="9043" w:hanging="267"/>
      </w:pPr>
      <w:rPr>
        <w:rFonts w:hint="default"/>
      </w:rPr>
    </w:lvl>
  </w:abstractNum>
  <w:abstractNum w:abstractNumId="10" w15:restartNumberingAfterBreak="0">
    <w:nsid w:val="5C434E88"/>
    <w:multiLevelType w:val="hybridMultilevel"/>
    <w:tmpl w:val="0FE62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617595"/>
    <w:multiLevelType w:val="hybridMultilevel"/>
    <w:tmpl w:val="7A962C7A"/>
    <w:lvl w:ilvl="0" w:tplc="9912DC9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7A77CB"/>
    <w:multiLevelType w:val="hybridMultilevel"/>
    <w:tmpl w:val="0A4C7F1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15:restartNumberingAfterBreak="0">
    <w:nsid w:val="75D06D99"/>
    <w:multiLevelType w:val="hybridMultilevel"/>
    <w:tmpl w:val="8D1E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161DC"/>
    <w:multiLevelType w:val="hybridMultilevel"/>
    <w:tmpl w:val="E29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C73F0E"/>
    <w:multiLevelType w:val="hybridMultilevel"/>
    <w:tmpl w:val="815C2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7"/>
  </w:num>
  <w:num w:numId="5">
    <w:abstractNumId w:val="10"/>
  </w:num>
  <w:num w:numId="6">
    <w:abstractNumId w:val="13"/>
  </w:num>
  <w:num w:numId="7">
    <w:abstractNumId w:val="8"/>
  </w:num>
  <w:num w:numId="8">
    <w:abstractNumId w:val="15"/>
  </w:num>
  <w:num w:numId="9">
    <w:abstractNumId w:val="11"/>
  </w:num>
  <w:num w:numId="10">
    <w:abstractNumId w:val="3"/>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2"/>
  </w:num>
  <w:num w:numId="15">
    <w:abstractNumId w:val="9"/>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40"/>
    <w:rsid w:val="000037CE"/>
    <w:rsid w:val="00037887"/>
    <w:rsid w:val="0004633F"/>
    <w:rsid w:val="00046ED8"/>
    <w:rsid w:val="0005293B"/>
    <w:rsid w:val="0007244C"/>
    <w:rsid w:val="000D267A"/>
    <w:rsid w:val="000F0B6A"/>
    <w:rsid w:val="00107736"/>
    <w:rsid w:val="0012196B"/>
    <w:rsid w:val="00163610"/>
    <w:rsid w:val="00166B47"/>
    <w:rsid w:val="001C2DC5"/>
    <w:rsid w:val="001C4170"/>
    <w:rsid w:val="001C6AE4"/>
    <w:rsid w:val="001D24B0"/>
    <w:rsid w:val="001D5C28"/>
    <w:rsid w:val="00201F34"/>
    <w:rsid w:val="00215F82"/>
    <w:rsid w:val="00220BAF"/>
    <w:rsid w:val="00234DC9"/>
    <w:rsid w:val="002513C8"/>
    <w:rsid w:val="002576AD"/>
    <w:rsid w:val="00263AFD"/>
    <w:rsid w:val="00277773"/>
    <w:rsid w:val="002D5C46"/>
    <w:rsid w:val="003028C3"/>
    <w:rsid w:val="00320C38"/>
    <w:rsid w:val="00324110"/>
    <w:rsid w:val="003354A6"/>
    <w:rsid w:val="00346A7A"/>
    <w:rsid w:val="003525FD"/>
    <w:rsid w:val="00365DF9"/>
    <w:rsid w:val="00393DD4"/>
    <w:rsid w:val="003B576C"/>
    <w:rsid w:val="003E754C"/>
    <w:rsid w:val="003F2DA4"/>
    <w:rsid w:val="00405447"/>
    <w:rsid w:val="0042358B"/>
    <w:rsid w:val="00442AC3"/>
    <w:rsid w:val="00450F32"/>
    <w:rsid w:val="00463ADE"/>
    <w:rsid w:val="00486CAE"/>
    <w:rsid w:val="0049351B"/>
    <w:rsid w:val="004A125F"/>
    <w:rsid w:val="004A66FB"/>
    <w:rsid w:val="004B1E3D"/>
    <w:rsid w:val="004B27A5"/>
    <w:rsid w:val="004B6927"/>
    <w:rsid w:val="004C3362"/>
    <w:rsid w:val="004E0AF8"/>
    <w:rsid w:val="004F2547"/>
    <w:rsid w:val="004F76A0"/>
    <w:rsid w:val="0051318E"/>
    <w:rsid w:val="00546440"/>
    <w:rsid w:val="0056720C"/>
    <w:rsid w:val="00567A78"/>
    <w:rsid w:val="005B463F"/>
    <w:rsid w:val="005B6EC8"/>
    <w:rsid w:val="005F57AD"/>
    <w:rsid w:val="006079A9"/>
    <w:rsid w:val="00612FCC"/>
    <w:rsid w:val="00616D3D"/>
    <w:rsid w:val="006238BC"/>
    <w:rsid w:val="00627E3C"/>
    <w:rsid w:val="00657FC3"/>
    <w:rsid w:val="006636CB"/>
    <w:rsid w:val="00672040"/>
    <w:rsid w:val="00683C7C"/>
    <w:rsid w:val="00685EDC"/>
    <w:rsid w:val="006927E6"/>
    <w:rsid w:val="00695B48"/>
    <w:rsid w:val="00697C29"/>
    <w:rsid w:val="006A1204"/>
    <w:rsid w:val="006A2F91"/>
    <w:rsid w:val="006B03EC"/>
    <w:rsid w:val="006B6554"/>
    <w:rsid w:val="006D7CE6"/>
    <w:rsid w:val="006E06F9"/>
    <w:rsid w:val="006F145A"/>
    <w:rsid w:val="00760605"/>
    <w:rsid w:val="00771717"/>
    <w:rsid w:val="007823F9"/>
    <w:rsid w:val="00796F3D"/>
    <w:rsid w:val="007A22C1"/>
    <w:rsid w:val="007D03EB"/>
    <w:rsid w:val="00827B90"/>
    <w:rsid w:val="008322BF"/>
    <w:rsid w:val="00833735"/>
    <w:rsid w:val="00842802"/>
    <w:rsid w:val="00852364"/>
    <w:rsid w:val="00853B19"/>
    <w:rsid w:val="00865521"/>
    <w:rsid w:val="008A2A40"/>
    <w:rsid w:val="008A70AA"/>
    <w:rsid w:val="008B4397"/>
    <w:rsid w:val="008E54DB"/>
    <w:rsid w:val="008F757D"/>
    <w:rsid w:val="00913036"/>
    <w:rsid w:val="009202BA"/>
    <w:rsid w:val="00970FCB"/>
    <w:rsid w:val="009B7210"/>
    <w:rsid w:val="009D08D3"/>
    <w:rsid w:val="009E227F"/>
    <w:rsid w:val="009E22FD"/>
    <w:rsid w:val="009F537E"/>
    <w:rsid w:val="00A0652C"/>
    <w:rsid w:val="00A06D3A"/>
    <w:rsid w:val="00A16732"/>
    <w:rsid w:val="00A27E6F"/>
    <w:rsid w:val="00A5745D"/>
    <w:rsid w:val="00A82470"/>
    <w:rsid w:val="00A924C4"/>
    <w:rsid w:val="00A96EEF"/>
    <w:rsid w:val="00A97BE2"/>
    <w:rsid w:val="00AC5A60"/>
    <w:rsid w:val="00AC7758"/>
    <w:rsid w:val="00AF3823"/>
    <w:rsid w:val="00B0610C"/>
    <w:rsid w:val="00B102E5"/>
    <w:rsid w:val="00B14764"/>
    <w:rsid w:val="00B422A7"/>
    <w:rsid w:val="00B437ED"/>
    <w:rsid w:val="00B43970"/>
    <w:rsid w:val="00B81BAF"/>
    <w:rsid w:val="00B84CB4"/>
    <w:rsid w:val="00BD7B4F"/>
    <w:rsid w:val="00BE222D"/>
    <w:rsid w:val="00BE692F"/>
    <w:rsid w:val="00BF03B3"/>
    <w:rsid w:val="00BF1011"/>
    <w:rsid w:val="00BF3CD4"/>
    <w:rsid w:val="00C01488"/>
    <w:rsid w:val="00C069DA"/>
    <w:rsid w:val="00C44067"/>
    <w:rsid w:val="00C723FA"/>
    <w:rsid w:val="00C80464"/>
    <w:rsid w:val="00CA6A52"/>
    <w:rsid w:val="00CB7C9D"/>
    <w:rsid w:val="00CC0EA6"/>
    <w:rsid w:val="00CC3931"/>
    <w:rsid w:val="00D0081F"/>
    <w:rsid w:val="00D11D27"/>
    <w:rsid w:val="00D572F1"/>
    <w:rsid w:val="00D60571"/>
    <w:rsid w:val="00D61DB0"/>
    <w:rsid w:val="00D773EF"/>
    <w:rsid w:val="00D77EEF"/>
    <w:rsid w:val="00DA4FC4"/>
    <w:rsid w:val="00DA6AB8"/>
    <w:rsid w:val="00DC7922"/>
    <w:rsid w:val="00E06515"/>
    <w:rsid w:val="00E07CAB"/>
    <w:rsid w:val="00E159D5"/>
    <w:rsid w:val="00E218F0"/>
    <w:rsid w:val="00E347B7"/>
    <w:rsid w:val="00E5069A"/>
    <w:rsid w:val="00E60061"/>
    <w:rsid w:val="00E671C0"/>
    <w:rsid w:val="00E85436"/>
    <w:rsid w:val="00E93ECA"/>
    <w:rsid w:val="00EB4C4D"/>
    <w:rsid w:val="00EC0B24"/>
    <w:rsid w:val="00EC11FE"/>
    <w:rsid w:val="00ED239B"/>
    <w:rsid w:val="00ED2BDD"/>
    <w:rsid w:val="00ED688D"/>
    <w:rsid w:val="00EF219B"/>
    <w:rsid w:val="00EF5133"/>
    <w:rsid w:val="00EF5167"/>
    <w:rsid w:val="00EF6316"/>
    <w:rsid w:val="00EF7E85"/>
    <w:rsid w:val="00F020C9"/>
    <w:rsid w:val="00F07A2C"/>
    <w:rsid w:val="00F132D8"/>
    <w:rsid w:val="00F16963"/>
    <w:rsid w:val="00F653A4"/>
    <w:rsid w:val="00F67BA7"/>
    <w:rsid w:val="00F7596D"/>
    <w:rsid w:val="00F8494C"/>
    <w:rsid w:val="00FA24EB"/>
    <w:rsid w:val="00FA67D7"/>
    <w:rsid w:val="00FE537F"/>
    <w:rsid w:val="00FE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826C9"/>
  <w15:docId w15:val="{B45D7317-3A15-434F-8372-948B8923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440"/>
    <w:rPr>
      <w:rFonts w:ascii="Times" w:hAnsi="Times"/>
      <w:sz w:val="24"/>
    </w:rPr>
  </w:style>
  <w:style w:type="paragraph" w:styleId="Heading2">
    <w:name w:val="heading 2"/>
    <w:basedOn w:val="Normal"/>
    <w:link w:val="Heading2Char"/>
    <w:uiPriority w:val="1"/>
    <w:qFormat/>
    <w:rsid w:val="005B6EC8"/>
    <w:pPr>
      <w:widowControl w:val="0"/>
      <w:spacing w:before="69"/>
      <w:ind w:left="820" w:hanging="360"/>
      <w:outlineLvl w:val="1"/>
    </w:pPr>
    <w:rPr>
      <w:rFonts w:ascii="Times New Roman" w:hAnsi="Times New Roman"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440"/>
    <w:rPr>
      <w:color w:val="0000FF"/>
      <w:u w:val="single"/>
    </w:rPr>
  </w:style>
  <w:style w:type="paragraph" w:styleId="ListParagraph">
    <w:name w:val="List Paragraph"/>
    <w:basedOn w:val="Normal"/>
    <w:uiPriority w:val="34"/>
    <w:qFormat/>
    <w:rsid w:val="00546440"/>
    <w:pPr>
      <w:ind w:left="720"/>
      <w:contextualSpacing/>
    </w:pPr>
  </w:style>
  <w:style w:type="paragraph" w:styleId="BalloonText">
    <w:name w:val="Balloon Text"/>
    <w:basedOn w:val="Normal"/>
    <w:link w:val="BalloonTextChar"/>
    <w:rsid w:val="00EC0B24"/>
    <w:rPr>
      <w:rFonts w:ascii="Tahoma" w:hAnsi="Tahoma" w:cs="Tahoma"/>
      <w:sz w:val="16"/>
      <w:szCs w:val="16"/>
    </w:rPr>
  </w:style>
  <w:style w:type="character" w:customStyle="1" w:styleId="BalloonTextChar">
    <w:name w:val="Balloon Text Char"/>
    <w:basedOn w:val="DefaultParagraphFont"/>
    <w:link w:val="BalloonText"/>
    <w:rsid w:val="00EC0B24"/>
    <w:rPr>
      <w:rFonts w:ascii="Tahoma" w:hAnsi="Tahoma" w:cs="Tahoma"/>
      <w:sz w:val="16"/>
      <w:szCs w:val="16"/>
    </w:rPr>
  </w:style>
  <w:style w:type="table" w:styleId="TableGrid">
    <w:name w:val="Table Grid"/>
    <w:basedOn w:val="TableNormal"/>
    <w:rsid w:val="00EC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EC0B2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852364"/>
    <w:rPr>
      <w:sz w:val="16"/>
      <w:szCs w:val="16"/>
    </w:rPr>
  </w:style>
  <w:style w:type="paragraph" w:styleId="CommentText">
    <w:name w:val="annotation text"/>
    <w:basedOn w:val="Normal"/>
    <w:link w:val="CommentTextChar"/>
    <w:rsid w:val="00852364"/>
    <w:rPr>
      <w:sz w:val="20"/>
    </w:rPr>
  </w:style>
  <w:style w:type="character" w:customStyle="1" w:styleId="CommentTextChar">
    <w:name w:val="Comment Text Char"/>
    <w:basedOn w:val="DefaultParagraphFont"/>
    <w:link w:val="CommentText"/>
    <w:rsid w:val="00852364"/>
    <w:rPr>
      <w:rFonts w:ascii="Times" w:hAnsi="Times"/>
    </w:rPr>
  </w:style>
  <w:style w:type="paragraph" w:styleId="CommentSubject">
    <w:name w:val="annotation subject"/>
    <w:basedOn w:val="CommentText"/>
    <w:next w:val="CommentText"/>
    <w:link w:val="CommentSubjectChar"/>
    <w:rsid w:val="00852364"/>
    <w:rPr>
      <w:b/>
      <w:bCs/>
    </w:rPr>
  </w:style>
  <w:style w:type="character" w:customStyle="1" w:styleId="CommentSubjectChar">
    <w:name w:val="Comment Subject Char"/>
    <w:basedOn w:val="CommentTextChar"/>
    <w:link w:val="CommentSubject"/>
    <w:rsid w:val="00852364"/>
    <w:rPr>
      <w:rFonts w:ascii="Times" w:hAnsi="Times"/>
      <w:b/>
      <w:bCs/>
    </w:rPr>
  </w:style>
  <w:style w:type="paragraph" w:styleId="Header">
    <w:name w:val="header"/>
    <w:basedOn w:val="Normal"/>
    <w:link w:val="HeaderChar"/>
    <w:rsid w:val="00B437ED"/>
    <w:pPr>
      <w:tabs>
        <w:tab w:val="center" w:pos="4680"/>
        <w:tab w:val="right" w:pos="9360"/>
      </w:tabs>
    </w:pPr>
  </w:style>
  <w:style w:type="character" w:customStyle="1" w:styleId="HeaderChar">
    <w:name w:val="Header Char"/>
    <w:basedOn w:val="DefaultParagraphFont"/>
    <w:link w:val="Header"/>
    <w:rsid w:val="00B437ED"/>
    <w:rPr>
      <w:rFonts w:ascii="Times" w:hAnsi="Times"/>
      <w:sz w:val="24"/>
    </w:rPr>
  </w:style>
  <w:style w:type="paragraph" w:styleId="Footer">
    <w:name w:val="footer"/>
    <w:basedOn w:val="Normal"/>
    <w:link w:val="FooterChar"/>
    <w:rsid w:val="00B437ED"/>
    <w:pPr>
      <w:tabs>
        <w:tab w:val="center" w:pos="4680"/>
        <w:tab w:val="right" w:pos="9360"/>
      </w:tabs>
    </w:pPr>
  </w:style>
  <w:style w:type="character" w:customStyle="1" w:styleId="FooterChar">
    <w:name w:val="Footer Char"/>
    <w:basedOn w:val="DefaultParagraphFont"/>
    <w:link w:val="Footer"/>
    <w:rsid w:val="00B437ED"/>
    <w:rPr>
      <w:rFonts w:ascii="Times" w:hAnsi="Times"/>
      <w:sz w:val="24"/>
    </w:rPr>
  </w:style>
  <w:style w:type="paragraph" w:styleId="Revision">
    <w:name w:val="Revision"/>
    <w:hidden/>
    <w:uiPriority w:val="99"/>
    <w:semiHidden/>
    <w:rsid w:val="007A22C1"/>
    <w:rPr>
      <w:rFonts w:ascii="Times" w:hAnsi="Times"/>
      <w:sz w:val="24"/>
    </w:rPr>
  </w:style>
  <w:style w:type="character" w:styleId="FollowedHyperlink">
    <w:name w:val="FollowedHyperlink"/>
    <w:basedOn w:val="DefaultParagraphFont"/>
    <w:semiHidden/>
    <w:unhideWhenUsed/>
    <w:rsid w:val="00046ED8"/>
    <w:rPr>
      <w:color w:val="800080" w:themeColor="followedHyperlink"/>
      <w:u w:val="single"/>
    </w:rPr>
  </w:style>
  <w:style w:type="paragraph" w:customStyle="1" w:styleId="TableParagraph">
    <w:name w:val="Table Paragraph"/>
    <w:basedOn w:val="Normal"/>
    <w:uiPriority w:val="1"/>
    <w:qFormat/>
    <w:rsid w:val="005B6EC8"/>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5B6EC8"/>
    <w:rPr>
      <w:rFonts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796">
      <w:bodyDiv w:val="1"/>
      <w:marLeft w:val="0"/>
      <w:marRight w:val="0"/>
      <w:marTop w:val="0"/>
      <w:marBottom w:val="0"/>
      <w:divBdr>
        <w:top w:val="none" w:sz="0" w:space="0" w:color="auto"/>
        <w:left w:val="none" w:sz="0" w:space="0" w:color="auto"/>
        <w:bottom w:val="none" w:sz="0" w:space="0" w:color="auto"/>
        <w:right w:val="none" w:sz="0" w:space="0" w:color="auto"/>
      </w:divBdr>
    </w:div>
    <w:div w:id="303631186">
      <w:bodyDiv w:val="1"/>
      <w:marLeft w:val="0"/>
      <w:marRight w:val="0"/>
      <w:marTop w:val="0"/>
      <w:marBottom w:val="0"/>
      <w:divBdr>
        <w:top w:val="none" w:sz="0" w:space="0" w:color="auto"/>
        <w:left w:val="none" w:sz="0" w:space="0" w:color="auto"/>
        <w:bottom w:val="none" w:sz="0" w:space="0" w:color="auto"/>
        <w:right w:val="none" w:sz="0" w:space="0" w:color="auto"/>
      </w:divBdr>
    </w:div>
    <w:div w:id="814181952">
      <w:bodyDiv w:val="1"/>
      <w:marLeft w:val="0"/>
      <w:marRight w:val="0"/>
      <w:marTop w:val="0"/>
      <w:marBottom w:val="0"/>
      <w:divBdr>
        <w:top w:val="none" w:sz="0" w:space="0" w:color="auto"/>
        <w:left w:val="none" w:sz="0" w:space="0" w:color="auto"/>
        <w:bottom w:val="none" w:sz="0" w:space="0" w:color="auto"/>
        <w:right w:val="none" w:sz="0" w:space="0" w:color="auto"/>
      </w:divBdr>
    </w:div>
    <w:div w:id="1673217335">
      <w:bodyDiv w:val="1"/>
      <w:marLeft w:val="0"/>
      <w:marRight w:val="0"/>
      <w:marTop w:val="0"/>
      <w:marBottom w:val="0"/>
      <w:divBdr>
        <w:top w:val="none" w:sz="0" w:space="0" w:color="auto"/>
        <w:left w:val="none" w:sz="0" w:space="0" w:color="auto"/>
        <w:bottom w:val="none" w:sz="0" w:space="0" w:color="auto"/>
        <w:right w:val="none" w:sz="0" w:space="0" w:color="auto"/>
      </w:divBdr>
    </w:div>
    <w:div w:id="1786848257">
      <w:bodyDiv w:val="1"/>
      <w:marLeft w:val="0"/>
      <w:marRight w:val="0"/>
      <w:marTop w:val="0"/>
      <w:marBottom w:val="0"/>
      <w:divBdr>
        <w:top w:val="none" w:sz="0" w:space="0" w:color="auto"/>
        <w:left w:val="none" w:sz="0" w:space="0" w:color="auto"/>
        <w:bottom w:val="none" w:sz="0" w:space="0" w:color="auto"/>
        <w:right w:val="none" w:sz="0" w:space="0" w:color="auto"/>
      </w:divBdr>
    </w:div>
    <w:div w:id="20941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Tasks@Dartmout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hrp/policy/advevntgui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downloads/RegulatoryInformation/Guidances/UCM12657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C26A-092A-4772-AB16-E066B7FB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Spensley</dc:creator>
  <cp:keywords/>
  <dc:description/>
  <cp:lastModifiedBy>Kimberly A. Lyford</cp:lastModifiedBy>
  <cp:revision>4</cp:revision>
  <cp:lastPrinted>2017-03-27T16:14:00Z</cp:lastPrinted>
  <dcterms:created xsi:type="dcterms:W3CDTF">2017-12-06T14:05:00Z</dcterms:created>
  <dcterms:modified xsi:type="dcterms:W3CDTF">2020-03-24T16:22:00Z</dcterms:modified>
</cp:coreProperties>
</file>